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1D" w:rsidRPr="0025328B" w:rsidRDefault="004D2794" w:rsidP="006B0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 xml:space="preserve">ПОРЯДОК ПРЕДОСТАВЛЕНИЯ </w:t>
      </w:r>
      <w:r w:rsidR="006B0E1D" w:rsidRPr="0025328B">
        <w:rPr>
          <w:rFonts w:ascii="Times New Roman" w:hAnsi="Times New Roman"/>
          <w:b/>
          <w:sz w:val="24"/>
          <w:szCs w:val="24"/>
        </w:rPr>
        <w:t>тезисов</w:t>
      </w:r>
    </w:p>
    <w:p w:rsidR="0025328B" w:rsidRDefault="006B0E1D" w:rsidP="006B0E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 xml:space="preserve">для </w:t>
      </w:r>
      <w:r w:rsidR="00A713EB" w:rsidRPr="0025328B">
        <w:rPr>
          <w:rFonts w:ascii="Times New Roman" w:hAnsi="Times New Roman"/>
          <w:b/>
          <w:sz w:val="24"/>
          <w:szCs w:val="24"/>
        </w:rPr>
        <w:t>публикации</w:t>
      </w:r>
      <w:r w:rsidRPr="0025328B">
        <w:rPr>
          <w:rFonts w:ascii="Times New Roman" w:hAnsi="Times New Roman"/>
          <w:b/>
          <w:sz w:val="24"/>
          <w:szCs w:val="24"/>
        </w:rPr>
        <w:t xml:space="preserve"> в сборнике трудов по итогам </w:t>
      </w:r>
      <w:r w:rsidR="00F97608" w:rsidRPr="0025328B">
        <w:rPr>
          <w:rFonts w:ascii="Times New Roman" w:hAnsi="Times New Roman"/>
          <w:b/>
          <w:sz w:val="24"/>
          <w:szCs w:val="24"/>
        </w:rPr>
        <w:br/>
      </w:r>
      <w:r w:rsidRPr="0025328B">
        <w:rPr>
          <w:rFonts w:ascii="Times New Roman" w:hAnsi="Times New Roman"/>
          <w:b/>
          <w:sz w:val="24"/>
          <w:szCs w:val="24"/>
        </w:rPr>
        <w:t xml:space="preserve">Всероссийской студенческой конференции </w:t>
      </w:r>
    </w:p>
    <w:p w:rsidR="00C7123D" w:rsidRDefault="006B0E1D" w:rsidP="00C712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 xml:space="preserve">«Студенческая научная весна», </w:t>
      </w:r>
      <w:r w:rsidR="009B1A3C">
        <w:rPr>
          <w:rFonts w:ascii="Times New Roman" w:hAnsi="Times New Roman"/>
          <w:b/>
          <w:sz w:val="24"/>
          <w:szCs w:val="24"/>
        </w:rPr>
        <w:t>посвященн</w:t>
      </w:r>
      <w:r w:rsidR="00C7123D">
        <w:rPr>
          <w:rFonts w:ascii="Times New Roman" w:hAnsi="Times New Roman"/>
          <w:b/>
          <w:sz w:val="24"/>
          <w:szCs w:val="24"/>
        </w:rPr>
        <w:t>ой</w:t>
      </w:r>
      <w:r w:rsidR="009B1A3C">
        <w:rPr>
          <w:rFonts w:ascii="Times New Roman" w:hAnsi="Times New Roman"/>
          <w:b/>
          <w:sz w:val="24"/>
          <w:szCs w:val="24"/>
        </w:rPr>
        <w:t xml:space="preserve"> </w:t>
      </w:r>
      <w:r w:rsidR="00C7123D" w:rsidRPr="00C7123D">
        <w:rPr>
          <w:rFonts w:ascii="Times New Roman" w:hAnsi="Times New Roman"/>
          <w:b/>
          <w:sz w:val="24"/>
          <w:szCs w:val="24"/>
        </w:rPr>
        <w:t xml:space="preserve">85-летию со дня рождения </w:t>
      </w:r>
    </w:p>
    <w:p w:rsidR="00E876CD" w:rsidRDefault="00C7123D" w:rsidP="00C7123D">
      <w:pPr>
        <w:spacing w:after="0"/>
        <w:jc w:val="center"/>
        <w:rPr>
          <w:sz w:val="28"/>
        </w:rPr>
      </w:pPr>
      <w:r w:rsidRPr="00C7123D">
        <w:rPr>
          <w:rFonts w:ascii="Times New Roman" w:hAnsi="Times New Roman"/>
          <w:b/>
          <w:sz w:val="24"/>
          <w:szCs w:val="24"/>
        </w:rPr>
        <w:t>академика И.Б. Фёдорова</w:t>
      </w:r>
    </w:p>
    <w:p w:rsidR="008E47E1" w:rsidRPr="0025328B" w:rsidRDefault="008E47E1" w:rsidP="00E876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3E5C" w:rsidRPr="0025328B" w:rsidRDefault="00163E5C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Материалы, предоставляемые автором для опубликования </w:t>
      </w:r>
      <w:r w:rsidR="00953D27" w:rsidRPr="0025328B">
        <w:rPr>
          <w:rFonts w:ascii="Times New Roman" w:hAnsi="Times New Roman"/>
          <w:sz w:val="24"/>
          <w:szCs w:val="24"/>
        </w:rPr>
        <w:t xml:space="preserve">тезисов </w:t>
      </w:r>
      <w:r w:rsidR="008A3436" w:rsidRPr="0025328B">
        <w:rPr>
          <w:rFonts w:ascii="Times New Roman" w:hAnsi="Times New Roman"/>
          <w:sz w:val="24"/>
          <w:szCs w:val="24"/>
        </w:rPr>
        <w:t xml:space="preserve">доклада </w:t>
      </w:r>
      <w:r w:rsidRPr="0025328B">
        <w:rPr>
          <w:rFonts w:ascii="Times New Roman" w:hAnsi="Times New Roman"/>
          <w:sz w:val="24"/>
          <w:szCs w:val="24"/>
        </w:rPr>
        <w:t xml:space="preserve">научной </w:t>
      </w:r>
      <w:r w:rsidR="008A3436" w:rsidRPr="0025328B">
        <w:rPr>
          <w:rFonts w:ascii="Times New Roman" w:hAnsi="Times New Roman"/>
          <w:sz w:val="24"/>
          <w:szCs w:val="24"/>
        </w:rPr>
        <w:t>конференции</w:t>
      </w:r>
      <w:r w:rsidR="00EC1F47" w:rsidRPr="0025328B">
        <w:rPr>
          <w:rFonts w:ascii="Times New Roman" w:hAnsi="Times New Roman"/>
          <w:sz w:val="24"/>
          <w:szCs w:val="24"/>
        </w:rPr>
        <w:t>:</w:t>
      </w:r>
    </w:p>
    <w:p w:rsidR="00F97608" w:rsidRPr="0025328B" w:rsidRDefault="00F97608" w:rsidP="001E77E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27CF">
        <w:rPr>
          <w:rFonts w:ascii="Times New Roman" w:hAnsi="Times New Roman"/>
          <w:b/>
          <w:sz w:val="24"/>
          <w:szCs w:val="24"/>
        </w:rPr>
        <w:t>тезисы</w:t>
      </w:r>
      <w:r w:rsidRPr="0025328B">
        <w:rPr>
          <w:rFonts w:ascii="Times New Roman" w:hAnsi="Times New Roman"/>
          <w:sz w:val="24"/>
          <w:szCs w:val="24"/>
        </w:rPr>
        <w:t xml:space="preserve">, оформленные по требованиям, которые представлены ниже. Тезисы предоставляются в виде единого файла в формате </w:t>
      </w:r>
      <w:r w:rsidRPr="0025328B">
        <w:rPr>
          <w:rFonts w:ascii="Times New Roman" w:hAnsi="Times New Roman"/>
          <w:sz w:val="24"/>
          <w:szCs w:val="24"/>
          <w:lang w:val="en-US"/>
        </w:rPr>
        <w:t>Microsoft</w:t>
      </w:r>
      <w:r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28B">
        <w:rPr>
          <w:rFonts w:ascii="Times New Roman" w:hAnsi="Times New Roman"/>
          <w:sz w:val="24"/>
          <w:szCs w:val="24"/>
        </w:rPr>
        <w:t>Word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(</w:t>
      </w:r>
      <w:r w:rsidR="00B4139B">
        <w:rPr>
          <w:rFonts w:ascii="Times New Roman" w:hAnsi="Times New Roman"/>
          <w:sz w:val="24"/>
          <w:szCs w:val="24"/>
        </w:rPr>
        <w:t>.</w:t>
      </w:r>
      <w:proofErr w:type="spellStart"/>
      <w:r w:rsidRPr="0025328B">
        <w:rPr>
          <w:rFonts w:ascii="Times New Roman" w:hAnsi="Times New Roman"/>
          <w:sz w:val="24"/>
          <w:szCs w:val="24"/>
        </w:rPr>
        <w:t>doc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или </w:t>
      </w:r>
      <w:r w:rsidR="00B4139B">
        <w:rPr>
          <w:rFonts w:ascii="Times New Roman" w:hAnsi="Times New Roman"/>
          <w:sz w:val="24"/>
          <w:szCs w:val="24"/>
        </w:rPr>
        <w:t>.</w:t>
      </w:r>
      <w:proofErr w:type="spellStart"/>
      <w:r w:rsidRPr="0025328B">
        <w:rPr>
          <w:rFonts w:ascii="Times New Roman" w:hAnsi="Times New Roman"/>
          <w:sz w:val="24"/>
          <w:szCs w:val="24"/>
        </w:rPr>
        <w:t>docx</w:t>
      </w:r>
      <w:proofErr w:type="spellEnd"/>
      <w:r w:rsidRPr="0025328B">
        <w:rPr>
          <w:rFonts w:ascii="Times New Roman" w:hAnsi="Times New Roman"/>
          <w:sz w:val="24"/>
          <w:szCs w:val="24"/>
        </w:rPr>
        <w:t>)</w:t>
      </w:r>
      <w:r w:rsidR="00FA2EA1" w:rsidRPr="0025328B">
        <w:rPr>
          <w:rFonts w:ascii="Times New Roman" w:hAnsi="Times New Roman"/>
          <w:sz w:val="24"/>
          <w:szCs w:val="24"/>
        </w:rPr>
        <w:t>;</w:t>
      </w:r>
    </w:p>
    <w:p w:rsidR="00163E5C" w:rsidRPr="00257A79" w:rsidRDefault="00482120" w:rsidP="00257A7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227CF">
        <w:rPr>
          <w:rFonts w:ascii="Times New Roman" w:hAnsi="Times New Roman"/>
          <w:b/>
          <w:sz w:val="24"/>
          <w:szCs w:val="24"/>
        </w:rPr>
        <w:t>а</w:t>
      </w:r>
      <w:r w:rsidR="00163E5C" w:rsidRPr="00D227CF">
        <w:rPr>
          <w:rFonts w:ascii="Times New Roman" w:hAnsi="Times New Roman"/>
          <w:b/>
          <w:sz w:val="24"/>
          <w:szCs w:val="24"/>
        </w:rPr>
        <w:t>вторское заявление</w:t>
      </w:r>
      <w:r w:rsidR="00163E5C" w:rsidRPr="00257A79">
        <w:rPr>
          <w:rFonts w:ascii="Times New Roman" w:hAnsi="Times New Roman"/>
          <w:sz w:val="24"/>
          <w:szCs w:val="24"/>
        </w:rPr>
        <w:t xml:space="preserve"> </w:t>
      </w:r>
      <w:r w:rsidR="008A3436" w:rsidRPr="00257A79">
        <w:rPr>
          <w:rFonts w:ascii="Times New Roman" w:hAnsi="Times New Roman"/>
          <w:sz w:val="24"/>
          <w:szCs w:val="24"/>
        </w:rPr>
        <w:t>по установленной форме</w:t>
      </w:r>
      <w:r w:rsidR="009B1A3C">
        <w:rPr>
          <w:rFonts w:ascii="Times New Roman" w:hAnsi="Times New Roman"/>
          <w:sz w:val="24"/>
          <w:szCs w:val="24"/>
        </w:rPr>
        <w:t xml:space="preserve">: </w:t>
      </w:r>
      <w:r w:rsidR="009B1A3C" w:rsidRPr="0011076B">
        <w:rPr>
          <w:rFonts w:ascii="Times New Roman" w:hAnsi="Times New Roman"/>
          <w:sz w:val="24"/>
          <w:szCs w:val="24"/>
          <w:u w:val="single"/>
        </w:rPr>
        <w:t>1 шт. на статью</w:t>
      </w:r>
      <w:r w:rsidR="009B1A3C">
        <w:rPr>
          <w:rFonts w:ascii="Times New Roman" w:hAnsi="Times New Roman"/>
          <w:sz w:val="24"/>
          <w:szCs w:val="24"/>
        </w:rPr>
        <w:t xml:space="preserve">. </w:t>
      </w:r>
      <w:r w:rsidR="00F97608" w:rsidRPr="00257A79">
        <w:rPr>
          <w:rFonts w:ascii="Times New Roman" w:hAnsi="Times New Roman"/>
          <w:sz w:val="24"/>
          <w:szCs w:val="24"/>
        </w:rPr>
        <w:t>(</w:t>
      </w:r>
      <w:r w:rsidR="00C7123D" w:rsidRPr="00C7123D">
        <w:rPr>
          <w:rFonts w:ascii="Times New Roman" w:hAnsi="Times New Roman"/>
          <w:sz w:val="24"/>
          <w:szCs w:val="24"/>
        </w:rPr>
        <w:t>https://studolymp.bmstu.ru/ru/studvesna2025</w:t>
      </w:r>
      <w:r w:rsidR="00901F12" w:rsidRPr="00257A79">
        <w:rPr>
          <w:rFonts w:ascii="Times New Roman" w:hAnsi="Times New Roman"/>
          <w:sz w:val="24"/>
          <w:szCs w:val="24"/>
        </w:rPr>
        <w:t>)</w:t>
      </w:r>
      <w:r w:rsidR="00E2374A" w:rsidRPr="00257A79">
        <w:rPr>
          <w:rFonts w:ascii="Times New Roman" w:hAnsi="Times New Roman"/>
          <w:sz w:val="24"/>
          <w:szCs w:val="24"/>
        </w:rPr>
        <w:t>;</w:t>
      </w:r>
    </w:p>
    <w:p w:rsidR="0011076B" w:rsidRPr="0011076B" w:rsidRDefault="00C7123D" w:rsidP="00C71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7CF">
        <w:rPr>
          <w:rFonts w:ascii="Times New Roman" w:hAnsi="Times New Roman"/>
          <w:b/>
          <w:sz w:val="24"/>
          <w:szCs w:val="24"/>
        </w:rPr>
        <w:t>анкета автора</w:t>
      </w:r>
      <w:r>
        <w:rPr>
          <w:rFonts w:ascii="Times New Roman" w:hAnsi="Times New Roman"/>
          <w:sz w:val="24"/>
          <w:szCs w:val="24"/>
        </w:rPr>
        <w:t xml:space="preserve">: 1 шт. </w:t>
      </w:r>
      <w:r w:rsidRPr="0011076B">
        <w:rPr>
          <w:rFonts w:ascii="Times New Roman" w:hAnsi="Times New Roman"/>
          <w:sz w:val="24"/>
          <w:szCs w:val="24"/>
          <w:u w:val="single"/>
        </w:rPr>
        <w:t>на каждого автора</w:t>
      </w:r>
      <w:r w:rsidR="0011076B">
        <w:rPr>
          <w:rFonts w:ascii="Times New Roman" w:hAnsi="Times New Roman"/>
          <w:sz w:val="24"/>
          <w:szCs w:val="24"/>
          <w:u w:val="single"/>
        </w:rPr>
        <w:t>.</w:t>
      </w:r>
    </w:p>
    <w:p w:rsidR="00C7123D" w:rsidRDefault="00C7123D" w:rsidP="0011076B">
      <w:pPr>
        <w:spacing w:after="0" w:line="240" w:lineRule="auto"/>
        <w:ind w:left="1069" w:firstLine="347"/>
        <w:jc w:val="both"/>
        <w:rPr>
          <w:rFonts w:ascii="Times New Roman" w:hAnsi="Times New Roman"/>
          <w:sz w:val="24"/>
          <w:szCs w:val="24"/>
        </w:rPr>
      </w:pPr>
      <w:r w:rsidRPr="00257A79">
        <w:rPr>
          <w:rFonts w:ascii="Times New Roman" w:hAnsi="Times New Roman"/>
          <w:sz w:val="24"/>
          <w:szCs w:val="24"/>
        </w:rPr>
        <w:t>(</w:t>
      </w:r>
      <w:r w:rsidRPr="00C7123D">
        <w:rPr>
          <w:rFonts w:ascii="Times New Roman" w:hAnsi="Times New Roman"/>
          <w:sz w:val="24"/>
          <w:szCs w:val="24"/>
        </w:rPr>
        <w:t>https://studolymp.bmstu.ru/ru/studvesna2025</w:t>
      </w:r>
      <w:r w:rsidRPr="00257A79">
        <w:rPr>
          <w:rFonts w:ascii="Times New Roman" w:hAnsi="Times New Roman"/>
          <w:sz w:val="24"/>
          <w:szCs w:val="24"/>
        </w:rPr>
        <w:t>).</w:t>
      </w:r>
    </w:p>
    <w:p w:rsidR="00D227CF" w:rsidRPr="00D227CF" w:rsidRDefault="00F97608" w:rsidP="00D227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76B">
        <w:rPr>
          <w:rFonts w:ascii="Times New Roman" w:hAnsi="Times New Roman"/>
          <w:b/>
          <w:sz w:val="24"/>
          <w:szCs w:val="24"/>
        </w:rPr>
        <w:t>направление с кафедры</w:t>
      </w:r>
      <w:r w:rsidRPr="00257A79">
        <w:rPr>
          <w:rFonts w:ascii="Times New Roman" w:hAnsi="Times New Roman"/>
          <w:sz w:val="24"/>
          <w:szCs w:val="24"/>
        </w:rPr>
        <w:t xml:space="preserve"> по установленной форме </w:t>
      </w:r>
      <w:r w:rsidR="00D227CF">
        <w:rPr>
          <w:rFonts w:ascii="Times New Roman" w:hAnsi="Times New Roman"/>
          <w:sz w:val="24"/>
          <w:szCs w:val="24"/>
        </w:rPr>
        <w:t xml:space="preserve"> </w:t>
      </w:r>
      <w:r w:rsidR="00C7123D">
        <w:rPr>
          <w:rFonts w:ascii="Times New Roman" w:hAnsi="Times New Roman"/>
          <w:sz w:val="24"/>
          <w:szCs w:val="24"/>
        </w:rPr>
        <w:t xml:space="preserve">1 шт. на все поданные тезисы от секции/кафедры </w:t>
      </w:r>
      <w:r w:rsidR="00D227CF" w:rsidRPr="00D227CF">
        <w:rPr>
          <w:rFonts w:ascii="Times New Roman" w:hAnsi="Times New Roman"/>
          <w:i/>
          <w:sz w:val="24"/>
          <w:szCs w:val="24"/>
        </w:rPr>
        <w:t>(в случае, если авторы, указанные в Приложении 2 в соответствующей колонке, отсутствуют)</w:t>
      </w:r>
      <w:r w:rsidR="00D227CF" w:rsidRPr="00D227CF">
        <w:rPr>
          <w:rFonts w:ascii="Times New Roman" w:hAnsi="Times New Roman"/>
          <w:i/>
          <w:sz w:val="24"/>
          <w:szCs w:val="24"/>
        </w:rPr>
        <w:t>.</w:t>
      </w:r>
    </w:p>
    <w:p w:rsidR="00C30755" w:rsidRPr="00257A79" w:rsidRDefault="00D227CF" w:rsidP="00D227CF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7608" w:rsidRPr="00257A79">
        <w:rPr>
          <w:rFonts w:ascii="Times New Roman" w:hAnsi="Times New Roman"/>
          <w:sz w:val="24"/>
          <w:szCs w:val="24"/>
        </w:rPr>
        <w:t>(</w:t>
      </w:r>
      <w:r w:rsidR="00C7123D" w:rsidRPr="00C7123D">
        <w:rPr>
          <w:rFonts w:ascii="Times New Roman" w:hAnsi="Times New Roman"/>
          <w:sz w:val="24"/>
          <w:szCs w:val="24"/>
        </w:rPr>
        <w:t>https://studolymp.bmstu.ru/ru/studvesna2025</w:t>
      </w:r>
      <w:r w:rsidR="00F97608" w:rsidRPr="00257A79">
        <w:rPr>
          <w:rFonts w:ascii="Times New Roman" w:hAnsi="Times New Roman"/>
          <w:sz w:val="24"/>
          <w:szCs w:val="24"/>
        </w:rPr>
        <w:t>)</w:t>
      </w:r>
      <w:r w:rsidR="00901F12" w:rsidRPr="00257A79">
        <w:rPr>
          <w:rFonts w:ascii="Times New Roman" w:hAnsi="Times New Roman"/>
          <w:sz w:val="24"/>
          <w:szCs w:val="24"/>
        </w:rPr>
        <w:t>;</w:t>
      </w:r>
    </w:p>
    <w:p w:rsidR="007A2A90" w:rsidRDefault="007A2A90" w:rsidP="007A2A90">
      <w:pPr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7A2A90" w:rsidRPr="007A2A90" w:rsidRDefault="007A2A90" w:rsidP="007A2A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выше документы можно также найти на странице </w:t>
      </w:r>
      <w:r w:rsidRPr="007A2A90">
        <w:rPr>
          <w:rFonts w:ascii="Times New Roman" w:hAnsi="Times New Roman"/>
          <w:sz w:val="24"/>
          <w:szCs w:val="24"/>
        </w:rPr>
        <w:t>«Студенческой научной весны»</w:t>
      </w:r>
      <w:r>
        <w:rPr>
          <w:rFonts w:ascii="Times New Roman" w:hAnsi="Times New Roman"/>
          <w:sz w:val="24"/>
          <w:szCs w:val="24"/>
        </w:rPr>
        <w:t xml:space="preserve">: </w:t>
      </w:r>
      <w:r w:rsidR="0011076B" w:rsidRPr="0011076B">
        <w:rPr>
          <w:rFonts w:ascii="Times New Roman" w:hAnsi="Times New Roman"/>
          <w:sz w:val="24"/>
          <w:szCs w:val="24"/>
        </w:rPr>
        <w:t>https://studolymp.bmstu.ru/ru/studvesna2025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A2EA1" w:rsidRPr="0025328B" w:rsidRDefault="00FA2EA1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2EA1" w:rsidRPr="0025328B" w:rsidRDefault="00E2374A" w:rsidP="00FA2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Материалы для публикации необходимо предоставить в печатном</w:t>
      </w:r>
      <w:bookmarkStart w:id="0" w:name="_GoBack"/>
      <w:bookmarkEnd w:id="0"/>
      <w:r w:rsidRPr="0025328B">
        <w:rPr>
          <w:rFonts w:ascii="Times New Roman" w:hAnsi="Times New Roman"/>
          <w:sz w:val="24"/>
          <w:szCs w:val="24"/>
        </w:rPr>
        <w:t xml:space="preserve"> и электронном </w:t>
      </w:r>
      <w:r w:rsidR="00FA2EA1" w:rsidRPr="0025328B">
        <w:rPr>
          <w:rFonts w:ascii="Times New Roman" w:hAnsi="Times New Roman"/>
          <w:sz w:val="24"/>
          <w:szCs w:val="24"/>
        </w:rPr>
        <w:t xml:space="preserve">виде. В электронном виде (файл с тезисами </w:t>
      </w:r>
      <w:r w:rsidR="00FA2EA1" w:rsidRPr="00D227CF">
        <w:rPr>
          <w:rFonts w:ascii="Times New Roman" w:hAnsi="Times New Roman"/>
          <w:sz w:val="24"/>
          <w:szCs w:val="24"/>
          <w:u w:val="single"/>
        </w:rPr>
        <w:t xml:space="preserve">в формате </w:t>
      </w:r>
      <w:r w:rsidR="00FA2EA1" w:rsidRPr="00D227CF">
        <w:rPr>
          <w:rFonts w:ascii="Times New Roman" w:hAnsi="Times New Roman"/>
          <w:sz w:val="24"/>
          <w:szCs w:val="24"/>
          <w:u w:val="single"/>
          <w:lang w:val="en-US"/>
        </w:rPr>
        <w:t>Microsoft</w:t>
      </w:r>
      <w:r w:rsidR="00FA2EA1" w:rsidRPr="00D227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A2EA1" w:rsidRPr="00D227CF">
        <w:rPr>
          <w:rFonts w:ascii="Times New Roman" w:hAnsi="Times New Roman"/>
          <w:sz w:val="24"/>
          <w:szCs w:val="24"/>
          <w:u w:val="single"/>
          <w:lang w:val="en-US"/>
        </w:rPr>
        <w:t>Word</w:t>
      </w:r>
      <w:r w:rsidR="00FA2EA1" w:rsidRPr="0025328B">
        <w:rPr>
          <w:rFonts w:ascii="Times New Roman" w:hAnsi="Times New Roman"/>
          <w:sz w:val="24"/>
          <w:szCs w:val="24"/>
        </w:rPr>
        <w:t xml:space="preserve"> и </w:t>
      </w:r>
      <w:r w:rsidR="00FA2EA1" w:rsidRPr="00D227CF">
        <w:rPr>
          <w:rFonts w:ascii="Times New Roman" w:hAnsi="Times New Roman"/>
          <w:sz w:val="24"/>
          <w:szCs w:val="24"/>
          <w:u w:val="single"/>
        </w:rPr>
        <w:t>скан-копии сопроводительных документов</w:t>
      </w:r>
      <w:r w:rsidR="00FA2EA1" w:rsidRPr="0025328B">
        <w:rPr>
          <w:rFonts w:ascii="Times New Roman" w:hAnsi="Times New Roman"/>
          <w:sz w:val="24"/>
          <w:szCs w:val="24"/>
        </w:rPr>
        <w:t xml:space="preserve">) необходимо отправить в Оргкомитет мероприятия на </w:t>
      </w:r>
      <w:r w:rsidR="00A61A91" w:rsidRPr="0025328B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6" w:history="1">
        <w:r w:rsidR="007A2A90" w:rsidRPr="00332A7A">
          <w:rPr>
            <w:rStyle w:val="a3"/>
            <w:rFonts w:ascii="Times New Roman" w:hAnsi="Times New Roman"/>
            <w:sz w:val="24"/>
            <w:szCs w:val="24"/>
            <w:lang w:val="en-US"/>
          </w:rPr>
          <w:t>strokov</w:t>
        </w:r>
        <w:r w:rsidR="007A2A90" w:rsidRPr="00332A7A">
          <w:rPr>
            <w:rStyle w:val="a3"/>
            <w:rFonts w:ascii="Times New Roman" w:hAnsi="Times New Roman"/>
            <w:sz w:val="24"/>
            <w:szCs w:val="24"/>
          </w:rPr>
          <w:t>@</w:t>
        </w:r>
        <w:r w:rsidR="007A2A90" w:rsidRPr="00332A7A">
          <w:rPr>
            <w:rStyle w:val="a3"/>
            <w:rFonts w:ascii="Times New Roman" w:hAnsi="Times New Roman"/>
            <w:sz w:val="24"/>
            <w:szCs w:val="24"/>
            <w:lang w:val="en-US"/>
          </w:rPr>
          <w:t>bmstu</w:t>
        </w:r>
        <w:r w:rsidR="007A2A90" w:rsidRPr="00332A7A">
          <w:rPr>
            <w:rStyle w:val="a3"/>
            <w:rFonts w:ascii="Times New Roman" w:hAnsi="Times New Roman"/>
            <w:sz w:val="24"/>
            <w:szCs w:val="24"/>
          </w:rPr>
          <w:t>.</w:t>
        </w:r>
        <w:r w:rsidR="007A2A90" w:rsidRPr="00332A7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C7FBB" w:rsidRPr="0025328B">
        <w:rPr>
          <w:rFonts w:ascii="Times New Roman" w:hAnsi="Times New Roman"/>
          <w:sz w:val="24"/>
          <w:szCs w:val="24"/>
        </w:rPr>
        <w:t>.</w:t>
      </w:r>
    </w:p>
    <w:p w:rsidR="00A61A91" w:rsidRPr="0025328B" w:rsidRDefault="00FA2EA1" w:rsidP="00FA2E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В печатном виде (тезисы и оригиналы сопроводительных документов) </w:t>
      </w:r>
      <w:r w:rsidR="00A51CCF" w:rsidRPr="0025328B">
        <w:rPr>
          <w:rFonts w:ascii="Times New Roman" w:hAnsi="Times New Roman"/>
          <w:sz w:val="24"/>
          <w:szCs w:val="24"/>
        </w:rPr>
        <w:t xml:space="preserve">необходимо </w:t>
      </w:r>
      <w:r w:rsidRPr="0025328B">
        <w:rPr>
          <w:rFonts w:ascii="Times New Roman" w:hAnsi="Times New Roman"/>
          <w:sz w:val="24"/>
          <w:szCs w:val="24"/>
        </w:rPr>
        <w:t xml:space="preserve">предоставить </w:t>
      </w:r>
      <w:r w:rsidR="00E2374A" w:rsidRPr="0025328B">
        <w:rPr>
          <w:rFonts w:ascii="Times New Roman" w:hAnsi="Times New Roman"/>
          <w:sz w:val="24"/>
          <w:szCs w:val="24"/>
        </w:rPr>
        <w:t>в</w:t>
      </w:r>
      <w:r w:rsidR="00A61A91" w:rsidRPr="0025328B">
        <w:rPr>
          <w:rFonts w:ascii="Times New Roman" w:hAnsi="Times New Roman"/>
          <w:sz w:val="24"/>
          <w:szCs w:val="24"/>
        </w:rPr>
        <w:t xml:space="preserve"> Оргкомитет мероприятия (</w:t>
      </w:r>
      <w:r w:rsidR="00E2374A" w:rsidRPr="0025328B">
        <w:rPr>
          <w:rFonts w:ascii="Times New Roman" w:hAnsi="Times New Roman"/>
          <w:sz w:val="24"/>
          <w:szCs w:val="24"/>
        </w:rPr>
        <w:t xml:space="preserve">ауд. </w:t>
      </w:r>
      <w:r w:rsidR="00D25C6E">
        <w:rPr>
          <w:rFonts w:ascii="Times New Roman" w:hAnsi="Times New Roman"/>
          <w:sz w:val="24"/>
          <w:szCs w:val="24"/>
        </w:rPr>
        <w:t>506а</w:t>
      </w:r>
      <w:r w:rsidR="00E2374A" w:rsidRPr="0025328B">
        <w:rPr>
          <w:rFonts w:ascii="Times New Roman" w:hAnsi="Times New Roman"/>
          <w:sz w:val="24"/>
          <w:szCs w:val="24"/>
        </w:rPr>
        <w:t xml:space="preserve"> ГУК</w:t>
      </w:r>
      <w:r w:rsidR="00A61A91" w:rsidRPr="0025328B">
        <w:rPr>
          <w:rFonts w:ascii="Times New Roman" w:hAnsi="Times New Roman"/>
          <w:sz w:val="24"/>
          <w:szCs w:val="24"/>
        </w:rPr>
        <w:t>)</w:t>
      </w:r>
      <w:r w:rsidR="00E2374A" w:rsidRPr="0025328B">
        <w:rPr>
          <w:rFonts w:ascii="Times New Roman" w:hAnsi="Times New Roman"/>
          <w:sz w:val="24"/>
          <w:szCs w:val="24"/>
        </w:rPr>
        <w:t xml:space="preserve"> по следующему расписанию:</w:t>
      </w:r>
      <w:r w:rsidR="00A61A91" w:rsidRPr="0025328B">
        <w:rPr>
          <w:rFonts w:ascii="Times New Roman" w:hAnsi="Times New Roman"/>
          <w:sz w:val="24"/>
          <w:szCs w:val="24"/>
        </w:rPr>
        <w:t xml:space="preserve"> </w:t>
      </w:r>
    </w:p>
    <w:p w:rsidR="009B1A3C" w:rsidRDefault="009B1A3C" w:rsidP="007A2A90">
      <w:pPr>
        <w:tabs>
          <w:tab w:val="left" w:pos="5115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ПН </w:t>
      </w:r>
      <w:r w:rsidRPr="007A2A90">
        <w:rPr>
          <w:rFonts w:ascii="Times New Roman" w:hAnsi="Times New Roman"/>
          <w:sz w:val="24"/>
          <w:szCs w:val="24"/>
        </w:rPr>
        <w:t>10.30-13.00</w:t>
      </w:r>
    </w:p>
    <w:p w:rsidR="002C04C1" w:rsidRPr="007A2A90" w:rsidRDefault="007A2A90" w:rsidP="007A2A90">
      <w:pPr>
        <w:tabs>
          <w:tab w:val="left" w:pos="5115"/>
        </w:tabs>
        <w:spacing w:after="0" w:line="240" w:lineRule="auto"/>
        <w:ind w:firstLine="2694"/>
        <w:jc w:val="both"/>
        <w:rPr>
          <w:rFonts w:ascii="Times New Roman" w:hAnsi="Times New Roman"/>
          <w:sz w:val="24"/>
          <w:szCs w:val="24"/>
        </w:rPr>
      </w:pPr>
      <w:r w:rsidRPr="007A2A90">
        <w:rPr>
          <w:rFonts w:ascii="Times New Roman" w:hAnsi="Times New Roman"/>
          <w:sz w:val="24"/>
          <w:szCs w:val="24"/>
        </w:rPr>
        <w:t>ВТ</w:t>
      </w:r>
      <w:r w:rsidR="009B1A3C">
        <w:rPr>
          <w:rFonts w:ascii="Times New Roman" w:hAnsi="Times New Roman"/>
          <w:sz w:val="24"/>
          <w:szCs w:val="24"/>
        </w:rPr>
        <w:t xml:space="preserve">  </w:t>
      </w:r>
      <w:r w:rsidR="00A32960" w:rsidRPr="007A2A90">
        <w:rPr>
          <w:rFonts w:ascii="Times New Roman" w:hAnsi="Times New Roman"/>
          <w:sz w:val="24"/>
          <w:szCs w:val="24"/>
        </w:rPr>
        <w:t>10</w:t>
      </w:r>
      <w:r w:rsidR="002C04C1" w:rsidRPr="007A2A90">
        <w:rPr>
          <w:rFonts w:ascii="Times New Roman" w:hAnsi="Times New Roman"/>
          <w:sz w:val="24"/>
          <w:szCs w:val="24"/>
        </w:rPr>
        <w:t>.</w:t>
      </w:r>
      <w:r w:rsidRPr="007A2A90">
        <w:rPr>
          <w:rFonts w:ascii="Times New Roman" w:hAnsi="Times New Roman"/>
          <w:sz w:val="24"/>
          <w:szCs w:val="24"/>
        </w:rPr>
        <w:t>3</w:t>
      </w:r>
      <w:r w:rsidR="002C04C1" w:rsidRPr="007A2A90">
        <w:rPr>
          <w:rFonts w:ascii="Times New Roman" w:hAnsi="Times New Roman"/>
          <w:sz w:val="24"/>
          <w:szCs w:val="24"/>
        </w:rPr>
        <w:t>0-1</w:t>
      </w:r>
      <w:r w:rsidR="001E77E3" w:rsidRPr="007A2A90">
        <w:rPr>
          <w:rFonts w:ascii="Times New Roman" w:hAnsi="Times New Roman"/>
          <w:sz w:val="24"/>
          <w:szCs w:val="24"/>
        </w:rPr>
        <w:t>3</w:t>
      </w:r>
      <w:r w:rsidR="002C04C1" w:rsidRPr="007A2A9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ab/>
      </w:r>
    </w:p>
    <w:p w:rsidR="002C04C1" w:rsidRPr="007A2A90" w:rsidRDefault="007A2A90" w:rsidP="002C04C1">
      <w:pPr>
        <w:spacing w:after="0" w:line="240" w:lineRule="auto"/>
        <w:ind w:left="2835" w:hanging="141"/>
        <w:jc w:val="both"/>
        <w:rPr>
          <w:rFonts w:ascii="Times New Roman" w:hAnsi="Times New Roman"/>
          <w:sz w:val="24"/>
          <w:szCs w:val="24"/>
        </w:rPr>
      </w:pPr>
      <w:r w:rsidRPr="007A2A90">
        <w:rPr>
          <w:rFonts w:ascii="Times New Roman" w:hAnsi="Times New Roman"/>
          <w:sz w:val="24"/>
          <w:szCs w:val="24"/>
        </w:rPr>
        <w:t>СР</w:t>
      </w:r>
      <w:r w:rsidR="002C04C1" w:rsidRPr="007A2A90">
        <w:rPr>
          <w:rFonts w:ascii="Times New Roman" w:hAnsi="Times New Roman"/>
          <w:sz w:val="24"/>
          <w:szCs w:val="24"/>
        </w:rPr>
        <w:t xml:space="preserve"> </w:t>
      </w:r>
      <w:r w:rsidR="001E77E3" w:rsidRPr="007A2A90">
        <w:rPr>
          <w:rFonts w:ascii="Times New Roman" w:hAnsi="Times New Roman"/>
          <w:sz w:val="24"/>
          <w:szCs w:val="24"/>
        </w:rPr>
        <w:t xml:space="preserve"> </w:t>
      </w:r>
      <w:r w:rsidR="002C04C1" w:rsidRPr="007A2A90">
        <w:rPr>
          <w:rFonts w:ascii="Times New Roman" w:hAnsi="Times New Roman"/>
          <w:sz w:val="24"/>
          <w:szCs w:val="24"/>
        </w:rPr>
        <w:t>1</w:t>
      </w:r>
      <w:r w:rsidR="001E77E3" w:rsidRPr="007A2A90">
        <w:rPr>
          <w:rFonts w:ascii="Times New Roman" w:hAnsi="Times New Roman"/>
          <w:sz w:val="24"/>
          <w:szCs w:val="24"/>
        </w:rPr>
        <w:t>0</w:t>
      </w:r>
      <w:r w:rsidR="002C04C1" w:rsidRPr="007A2A90">
        <w:rPr>
          <w:rFonts w:ascii="Times New Roman" w:hAnsi="Times New Roman"/>
          <w:sz w:val="24"/>
          <w:szCs w:val="24"/>
        </w:rPr>
        <w:t>.</w:t>
      </w:r>
      <w:r w:rsidRPr="007A2A90">
        <w:rPr>
          <w:rFonts w:ascii="Times New Roman" w:hAnsi="Times New Roman"/>
          <w:sz w:val="24"/>
          <w:szCs w:val="24"/>
        </w:rPr>
        <w:t>3</w:t>
      </w:r>
      <w:r w:rsidR="002C04C1" w:rsidRPr="007A2A90">
        <w:rPr>
          <w:rFonts w:ascii="Times New Roman" w:hAnsi="Times New Roman"/>
          <w:sz w:val="24"/>
          <w:szCs w:val="24"/>
        </w:rPr>
        <w:t>0-1</w:t>
      </w:r>
      <w:r w:rsidR="001E77E3" w:rsidRPr="007A2A90">
        <w:rPr>
          <w:rFonts w:ascii="Times New Roman" w:hAnsi="Times New Roman"/>
          <w:sz w:val="24"/>
          <w:szCs w:val="24"/>
        </w:rPr>
        <w:t>3</w:t>
      </w:r>
      <w:r w:rsidR="002C04C1" w:rsidRPr="007A2A90">
        <w:rPr>
          <w:rFonts w:ascii="Times New Roman" w:hAnsi="Times New Roman"/>
          <w:sz w:val="24"/>
          <w:szCs w:val="24"/>
        </w:rPr>
        <w:t>.00</w:t>
      </w:r>
    </w:p>
    <w:p w:rsidR="006D39E1" w:rsidRPr="007A2A90" w:rsidRDefault="007A2A90" w:rsidP="002C04C1">
      <w:pPr>
        <w:spacing w:after="0" w:line="240" w:lineRule="auto"/>
        <w:ind w:left="2835" w:hanging="141"/>
        <w:jc w:val="both"/>
        <w:rPr>
          <w:rFonts w:ascii="Times New Roman" w:hAnsi="Times New Roman"/>
          <w:sz w:val="24"/>
          <w:szCs w:val="24"/>
        </w:rPr>
      </w:pPr>
      <w:r w:rsidRPr="007A2A90">
        <w:rPr>
          <w:rFonts w:ascii="Times New Roman" w:hAnsi="Times New Roman"/>
          <w:sz w:val="24"/>
          <w:szCs w:val="24"/>
        </w:rPr>
        <w:t>ЧТ  10.3</w:t>
      </w:r>
      <w:r w:rsidR="006D39E1" w:rsidRPr="007A2A90">
        <w:rPr>
          <w:rFonts w:ascii="Times New Roman" w:hAnsi="Times New Roman"/>
          <w:sz w:val="24"/>
          <w:szCs w:val="24"/>
        </w:rPr>
        <w:t>0-13.00</w:t>
      </w:r>
    </w:p>
    <w:p w:rsidR="00E2374A" w:rsidRPr="0025328B" w:rsidRDefault="008B778A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7E3">
        <w:rPr>
          <w:rFonts w:ascii="Times New Roman" w:hAnsi="Times New Roman"/>
          <w:sz w:val="24"/>
          <w:szCs w:val="24"/>
        </w:rPr>
        <w:t>Материалы</w:t>
      </w:r>
      <w:r w:rsidR="00FC7FBB" w:rsidRPr="001E77E3">
        <w:rPr>
          <w:rFonts w:ascii="Times New Roman" w:hAnsi="Times New Roman"/>
          <w:sz w:val="24"/>
          <w:szCs w:val="24"/>
        </w:rPr>
        <w:t xml:space="preserve"> принимаются </w:t>
      </w:r>
      <w:r w:rsidRPr="001E77E3">
        <w:rPr>
          <w:rFonts w:ascii="Times New Roman" w:hAnsi="Times New Roman"/>
          <w:sz w:val="24"/>
          <w:szCs w:val="24"/>
        </w:rPr>
        <w:t>Оргкомитетом</w:t>
      </w:r>
      <w:r w:rsidR="00D72AE8" w:rsidRPr="001E77E3">
        <w:rPr>
          <w:rFonts w:ascii="Times New Roman" w:hAnsi="Times New Roman"/>
          <w:sz w:val="24"/>
          <w:szCs w:val="24"/>
        </w:rPr>
        <w:t xml:space="preserve"> </w:t>
      </w:r>
      <w:r w:rsidR="00DE6EE7" w:rsidRPr="001E77E3">
        <w:rPr>
          <w:rFonts w:ascii="Times New Roman" w:hAnsi="Times New Roman"/>
          <w:sz w:val="24"/>
          <w:szCs w:val="24"/>
        </w:rPr>
        <w:t xml:space="preserve">с </w:t>
      </w:r>
      <w:r w:rsidR="00D227CF">
        <w:rPr>
          <w:rFonts w:ascii="Times New Roman" w:hAnsi="Times New Roman"/>
          <w:sz w:val="24"/>
          <w:szCs w:val="24"/>
        </w:rPr>
        <w:t>01</w:t>
      </w:r>
      <w:r w:rsidR="00DE6EE7" w:rsidRPr="001E77E3">
        <w:rPr>
          <w:rFonts w:ascii="Times New Roman" w:hAnsi="Times New Roman"/>
          <w:sz w:val="24"/>
          <w:szCs w:val="24"/>
        </w:rPr>
        <w:t xml:space="preserve"> апреля </w:t>
      </w:r>
      <w:r w:rsidR="00DE6EE7" w:rsidRPr="00257A79">
        <w:rPr>
          <w:rFonts w:ascii="Times New Roman" w:hAnsi="Times New Roman"/>
          <w:sz w:val="24"/>
          <w:szCs w:val="24"/>
        </w:rPr>
        <w:t>по</w:t>
      </w:r>
      <w:r w:rsidRPr="00257A79">
        <w:rPr>
          <w:rFonts w:ascii="Times New Roman" w:hAnsi="Times New Roman"/>
          <w:sz w:val="24"/>
          <w:szCs w:val="24"/>
        </w:rPr>
        <w:t xml:space="preserve"> </w:t>
      </w:r>
      <w:r w:rsidR="00D227CF">
        <w:rPr>
          <w:rFonts w:ascii="Times New Roman" w:hAnsi="Times New Roman"/>
          <w:sz w:val="24"/>
          <w:szCs w:val="24"/>
        </w:rPr>
        <w:t>05</w:t>
      </w:r>
      <w:r w:rsidRPr="00257A79">
        <w:rPr>
          <w:rFonts w:ascii="Times New Roman" w:hAnsi="Times New Roman"/>
          <w:sz w:val="24"/>
          <w:szCs w:val="24"/>
        </w:rPr>
        <w:t xml:space="preserve"> мая</w:t>
      </w:r>
      <w:r w:rsidR="00FC7FBB" w:rsidRPr="00257A79">
        <w:rPr>
          <w:rFonts w:ascii="Times New Roman" w:hAnsi="Times New Roman"/>
          <w:sz w:val="24"/>
          <w:szCs w:val="24"/>
        </w:rPr>
        <w:t xml:space="preserve"> 20</w:t>
      </w:r>
      <w:r w:rsidR="00E876CD" w:rsidRPr="00257A79">
        <w:rPr>
          <w:rFonts w:ascii="Times New Roman" w:hAnsi="Times New Roman"/>
          <w:sz w:val="24"/>
          <w:szCs w:val="24"/>
        </w:rPr>
        <w:t>2</w:t>
      </w:r>
      <w:r w:rsidR="009B1A3C">
        <w:rPr>
          <w:rFonts w:ascii="Times New Roman" w:hAnsi="Times New Roman"/>
          <w:sz w:val="24"/>
          <w:szCs w:val="24"/>
        </w:rPr>
        <w:t>4</w:t>
      </w:r>
      <w:r w:rsidR="00FC7FBB" w:rsidRPr="00257A79">
        <w:rPr>
          <w:rFonts w:ascii="Times New Roman" w:hAnsi="Times New Roman"/>
          <w:sz w:val="24"/>
          <w:szCs w:val="24"/>
        </w:rPr>
        <w:t xml:space="preserve"> года.</w:t>
      </w:r>
    </w:p>
    <w:p w:rsidR="00FC7FBB" w:rsidRPr="0025328B" w:rsidRDefault="00FC7FBB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13EB" w:rsidRPr="0025328B" w:rsidRDefault="00A713EB" w:rsidP="004D279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</w:p>
    <w:p w:rsidR="00163E5C" w:rsidRPr="0025328B" w:rsidRDefault="00163E5C" w:rsidP="004D2794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25328B">
        <w:rPr>
          <w:rFonts w:ascii="Times New Roman" w:hAnsi="Times New Roman"/>
          <w:b/>
          <w:sz w:val="32"/>
          <w:szCs w:val="24"/>
        </w:rPr>
        <w:t>Оформление предоставляемых материалов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Тезисы выполняются по следующей структуре: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1. </w:t>
      </w:r>
      <w:r w:rsidR="009B1A3C">
        <w:rPr>
          <w:rFonts w:ascii="Times New Roman" w:hAnsi="Times New Roman"/>
          <w:sz w:val="24"/>
          <w:szCs w:val="24"/>
        </w:rPr>
        <w:t xml:space="preserve">УДК, </w:t>
      </w:r>
      <w:r w:rsidRPr="0025328B">
        <w:rPr>
          <w:rFonts w:ascii="Times New Roman" w:hAnsi="Times New Roman"/>
          <w:sz w:val="24"/>
          <w:szCs w:val="24"/>
        </w:rPr>
        <w:t>Название; Авторы; Место</w:t>
      </w:r>
      <w:r w:rsidR="00927D62" w:rsidRPr="0025328B">
        <w:rPr>
          <w:rFonts w:ascii="Times New Roman" w:hAnsi="Times New Roman"/>
          <w:sz w:val="24"/>
          <w:szCs w:val="24"/>
        </w:rPr>
        <w:t xml:space="preserve"> учебы (работы);</w:t>
      </w:r>
      <w:r w:rsidRPr="0025328B">
        <w:rPr>
          <w:rFonts w:ascii="Times New Roman" w:hAnsi="Times New Roman"/>
          <w:sz w:val="24"/>
          <w:szCs w:val="24"/>
        </w:rPr>
        <w:t xml:space="preserve"> Электронная почта авторов;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3. Текст тезисов;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4. Список использованной литературы (</w:t>
      </w:r>
      <w:r w:rsidRPr="00D227CF">
        <w:rPr>
          <w:rFonts w:ascii="Times New Roman" w:hAnsi="Times New Roman"/>
          <w:sz w:val="24"/>
          <w:szCs w:val="24"/>
          <w:u w:val="single"/>
        </w:rPr>
        <w:t>до 3-х источников</w:t>
      </w:r>
      <w:r w:rsidRPr="0025328B">
        <w:rPr>
          <w:rFonts w:ascii="Times New Roman" w:hAnsi="Times New Roman"/>
          <w:sz w:val="24"/>
          <w:szCs w:val="24"/>
        </w:rPr>
        <w:t>).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Общий объем</w:t>
      </w:r>
      <w:r w:rsidR="006D0C29" w:rsidRPr="0025328B">
        <w:rPr>
          <w:rFonts w:ascii="Times New Roman" w:hAnsi="Times New Roman"/>
          <w:sz w:val="24"/>
          <w:szCs w:val="24"/>
        </w:rPr>
        <w:t xml:space="preserve"> до</w:t>
      </w:r>
      <w:r w:rsidRPr="0025328B">
        <w:rPr>
          <w:rFonts w:ascii="Times New Roman" w:hAnsi="Times New Roman"/>
          <w:sz w:val="24"/>
          <w:szCs w:val="24"/>
        </w:rPr>
        <w:t xml:space="preserve"> </w:t>
      </w:r>
      <w:r w:rsidR="00DE6EE7">
        <w:rPr>
          <w:rFonts w:ascii="Times New Roman" w:hAnsi="Times New Roman"/>
          <w:sz w:val="24"/>
          <w:szCs w:val="24"/>
        </w:rPr>
        <w:t>1,5</w:t>
      </w:r>
      <w:r w:rsidRPr="0025328B">
        <w:rPr>
          <w:rFonts w:ascii="Times New Roman" w:hAnsi="Times New Roman"/>
          <w:sz w:val="24"/>
          <w:szCs w:val="24"/>
        </w:rPr>
        <w:t xml:space="preserve"> страни</w:t>
      </w:r>
      <w:r w:rsidR="006D0C29" w:rsidRPr="0025328B">
        <w:rPr>
          <w:rFonts w:ascii="Times New Roman" w:hAnsi="Times New Roman"/>
          <w:sz w:val="24"/>
          <w:szCs w:val="24"/>
        </w:rPr>
        <w:t>ц</w:t>
      </w:r>
      <w:r w:rsidR="00DE6EE7">
        <w:rPr>
          <w:rFonts w:ascii="Times New Roman" w:hAnsi="Times New Roman"/>
          <w:sz w:val="24"/>
          <w:szCs w:val="24"/>
        </w:rPr>
        <w:t xml:space="preserve"> А4</w:t>
      </w:r>
      <w:r w:rsidRPr="0025328B">
        <w:rPr>
          <w:rFonts w:ascii="Times New Roman" w:hAnsi="Times New Roman"/>
          <w:sz w:val="24"/>
          <w:szCs w:val="24"/>
        </w:rPr>
        <w:t>.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DD0" w:rsidRPr="0025328B" w:rsidRDefault="00671DD0" w:rsidP="00671D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Общие требования к тезисам</w:t>
      </w:r>
    </w:p>
    <w:p w:rsidR="00163E5C" w:rsidRPr="0025328B" w:rsidRDefault="00163E5C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1. К опубликованию принимаются </w:t>
      </w:r>
      <w:r w:rsidR="00C30755" w:rsidRPr="0025328B">
        <w:rPr>
          <w:rFonts w:ascii="Times New Roman" w:hAnsi="Times New Roman"/>
          <w:sz w:val="24"/>
          <w:szCs w:val="24"/>
        </w:rPr>
        <w:t>материалы</w:t>
      </w:r>
      <w:r w:rsidRPr="0025328B">
        <w:rPr>
          <w:rFonts w:ascii="Times New Roman" w:hAnsi="Times New Roman"/>
          <w:sz w:val="24"/>
          <w:szCs w:val="24"/>
        </w:rPr>
        <w:t xml:space="preserve">, представленные в виде файлов формата </w:t>
      </w:r>
      <w:r w:rsidR="00DE6EE7">
        <w:rPr>
          <w:rFonts w:ascii="Times New Roman" w:hAnsi="Times New Roman"/>
          <w:sz w:val="24"/>
          <w:szCs w:val="24"/>
        </w:rPr>
        <w:t>.</w:t>
      </w:r>
      <w:r w:rsidR="00671DD0" w:rsidRPr="0025328B">
        <w:rPr>
          <w:rFonts w:ascii="Times New Roman" w:hAnsi="Times New Roman"/>
          <w:sz w:val="24"/>
          <w:szCs w:val="24"/>
          <w:lang w:val="en-US"/>
        </w:rPr>
        <w:t>doc</w:t>
      </w:r>
      <w:r w:rsidR="00671DD0" w:rsidRPr="0025328B">
        <w:rPr>
          <w:rFonts w:ascii="Times New Roman" w:hAnsi="Times New Roman"/>
          <w:sz w:val="24"/>
          <w:szCs w:val="24"/>
        </w:rPr>
        <w:t xml:space="preserve"> или </w:t>
      </w:r>
      <w:r w:rsidR="00DE6EE7">
        <w:rPr>
          <w:rFonts w:ascii="Times New Roman" w:hAnsi="Times New Roman"/>
          <w:sz w:val="24"/>
          <w:szCs w:val="24"/>
        </w:rPr>
        <w:t>.</w:t>
      </w:r>
      <w:r w:rsidR="00671DD0" w:rsidRPr="0025328B">
        <w:rPr>
          <w:rFonts w:ascii="Times New Roman" w:hAnsi="Times New Roman"/>
          <w:sz w:val="24"/>
          <w:szCs w:val="24"/>
          <w:lang w:val="en-US"/>
        </w:rPr>
        <w:t>docx</w:t>
      </w:r>
      <w:r w:rsidR="00671DD0" w:rsidRPr="0025328B">
        <w:rPr>
          <w:rFonts w:ascii="Times New Roman" w:hAnsi="Times New Roman"/>
          <w:sz w:val="24"/>
          <w:szCs w:val="24"/>
        </w:rPr>
        <w:t xml:space="preserve"> </w:t>
      </w:r>
      <w:r w:rsidRPr="0025328B">
        <w:rPr>
          <w:rFonts w:ascii="Times New Roman" w:hAnsi="Times New Roman"/>
          <w:sz w:val="24"/>
          <w:szCs w:val="24"/>
        </w:rPr>
        <w:t xml:space="preserve">(должен использоваться текстовый редактор Microsoft </w:t>
      </w:r>
      <w:proofErr w:type="spellStart"/>
      <w:r w:rsidRPr="0025328B">
        <w:rPr>
          <w:rFonts w:ascii="Times New Roman" w:hAnsi="Times New Roman"/>
          <w:sz w:val="24"/>
          <w:szCs w:val="24"/>
        </w:rPr>
        <w:t>Word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25328B">
        <w:rPr>
          <w:rFonts w:ascii="Times New Roman" w:hAnsi="Times New Roman"/>
          <w:sz w:val="24"/>
          <w:szCs w:val="24"/>
        </w:rPr>
        <w:t>Times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New </w:t>
      </w:r>
      <w:proofErr w:type="spellStart"/>
      <w:r w:rsidRPr="0025328B">
        <w:rPr>
          <w:rFonts w:ascii="Times New Roman" w:hAnsi="Times New Roman"/>
          <w:sz w:val="24"/>
          <w:szCs w:val="24"/>
        </w:rPr>
        <w:t>Roman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). Файлы в PDF и </w:t>
      </w:r>
      <w:r w:rsidR="00813D15" w:rsidRPr="0025328B">
        <w:rPr>
          <w:rFonts w:ascii="Times New Roman" w:hAnsi="Times New Roman"/>
          <w:sz w:val="24"/>
          <w:szCs w:val="24"/>
          <w:lang w:val="en-US"/>
        </w:rPr>
        <w:t>La</w:t>
      </w:r>
      <w:proofErr w:type="spellStart"/>
      <w:r w:rsidRPr="0025328B">
        <w:rPr>
          <w:rFonts w:ascii="Times New Roman" w:hAnsi="Times New Roman"/>
          <w:sz w:val="24"/>
          <w:szCs w:val="24"/>
        </w:rPr>
        <w:t>TeX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</w:t>
      </w:r>
      <w:r w:rsidR="00DE6EE7">
        <w:rPr>
          <w:rFonts w:ascii="Times New Roman" w:hAnsi="Times New Roman"/>
          <w:sz w:val="24"/>
          <w:szCs w:val="24"/>
        </w:rPr>
        <w:t>к публикации</w:t>
      </w:r>
      <w:r w:rsidRPr="0025328B">
        <w:rPr>
          <w:rFonts w:ascii="Times New Roman" w:hAnsi="Times New Roman"/>
          <w:sz w:val="24"/>
          <w:szCs w:val="24"/>
        </w:rPr>
        <w:t xml:space="preserve"> не принимаются.</w:t>
      </w:r>
    </w:p>
    <w:p w:rsidR="00C30755" w:rsidRPr="0025328B" w:rsidRDefault="00163E5C" w:rsidP="00C30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813D15" w:rsidRPr="0025328B">
        <w:rPr>
          <w:rFonts w:ascii="Times New Roman" w:hAnsi="Times New Roman"/>
          <w:sz w:val="24"/>
          <w:szCs w:val="24"/>
        </w:rPr>
        <w:t>Общий о</w:t>
      </w:r>
      <w:r w:rsidRPr="0025328B">
        <w:rPr>
          <w:rFonts w:ascii="Times New Roman" w:hAnsi="Times New Roman"/>
          <w:sz w:val="24"/>
          <w:szCs w:val="24"/>
        </w:rPr>
        <w:t xml:space="preserve">бъем </w:t>
      </w:r>
      <w:r w:rsidR="00C30755" w:rsidRPr="0025328B">
        <w:rPr>
          <w:rFonts w:ascii="Times New Roman" w:hAnsi="Times New Roman"/>
          <w:sz w:val="24"/>
          <w:szCs w:val="24"/>
        </w:rPr>
        <w:t>тезисов</w:t>
      </w:r>
      <w:r w:rsidRPr="0025328B">
        <w:rPr>
          <w:rFonts w:ascii="Times New Roman" w:hAnsi="Times New Roman"/>
          <w:sz w:val="24"/>
          <w:szCs w:val="24"/>
        </w:rPr>
        <w:t xml:space="preserve"> должен составлять </w:t>
      </w:r>
      <w:r w:rsidR="00953D27" w:rsidRPr="0025328B">
        <w:rPr>
          <w:rFonts w:ascii="Times New Roman" w:hAnsi="Times New Roman"/>
          <w:sz w:val="24"/>
          <w:szCs w:val="24"/>
        </w:rPr>
        <w:t xml:space="preserve">не более </w:t>
      </w:r>
      <w:r w:rsidR="002B5A3B" w:rsidRPr="0025328B">
        <w:rPr>
          <w:rFonts w:ascii="Times New Roman" w:hAnsi="Times New Roman"/>
          <w:sz w:val="24"/>
          <w:szCs w:val="24"/>
        </w:rPr>
        <w:t>1,5</w:t>
      </w:r>
      <w:r w:rsidR="00953D27" w:rsidRPr="0025328B">
        <w:rPr>
          <w:rFonts w:ascii="Times New Roman" w:hAnsi="Times New Roman"/>
          <w:sz w:val="24"/>
          <w:szCs w:val="24"/>
        </w:rPr>
        <w:t xml:space="preserve"> </w:t>
      </w:r>
      <w:r w:rsidRPr="0025328B">
        <w:rPr>
          <w:rFonts w:ascii="Times New Roman" w:hAnsi="Times New Roman"/>
          <w:sz w:val="24"/>
          <w:szCs w:val="24"/>
        </w:rPr>
        <w:t>страниц</w:t>
      </w:r>
      <w:r w:rsidR="00953D27" w:rsidRPr="0025328B">
        <w:rPr>
          <w:rFonts w:ascii="Times New Roman" w:hAnsi="Times New Roman"/>
          <w:sz w:val="24"/>
          <w:szCs w:val="24"/>
        </w:rPr>
        <w:t xml:space="preserve"> А4</w:t>
      </w:r>
      <w:r w:rsidRPr="0025328B">
        <w:rPr>
          <w:rFonts w:ascii="Times New Roman" w:hAnsi="Times New Roman"/>
          <w:sz w:val="24"/>
          <w:szCs w:val="24"/>
        </w:rPr>
        <w:t>.</w:t>
      </w:r>
      <w:r w:rsidR="00C30755" w:rsidRPr="0025328B">
        <w:rPr>
          <w:rFonts w:ascii="Times New Roman" w:hAnsi="Times New Roman"/>
          <w:sz w:val="24"/>
          <w:szCs w:val="24"/>
        </w:rPr>
        <w:t xml:space="preserve"> Размер шрифта 1</w:t>
      </w:r>
      <w:r w:rsidR="002B5A3B" w:rsidRPr="0025328B">
        <w:rPr>
          <w:rFonts w:ascii="Times New Roman" w:hAnsi="Times New Roman"/>
          <w:sz w:val="24"/>
          <w:szCs w:val="24"/>
        </w:rPr>
        <w:t>2</w:t>
      </w:r>
      <w:r w:rsidR="00C30755"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EE7">
        <w:rPr>
          <w:rFonts w:ascii="Times New Roman" w:hAnsi="Times New Roman"/>
          <w:sz w:val="24"/>
          <w:szCs w:val="24"/>
        </w:rPr>
        <w:t>пт</w:t>
      </w:r>
      <w:proofErr w:type="spellEnd"/>
      <w:r w:rsidR="00C30755" w:rsidRPr="0025328B">
        <w:rPr>
          <w:rFonts w:ascii="Times New Roman" w:hAnsi="Times New Roman"/>
          <w:sz w:val="24"/>
          <w:szCs w:val="24"/>
        </w:rPr>
        <w:t xml:space="preserve">, </w:t>
      </w:r>
      <w:r w:rsidR="00813D15" w:rsidRPr="0025328B">
        <w:rPr>
          <w:rFonts w:ascii="Times New Roman" w:hAnsi="Times New Roman"/>
          <w:sz w:val="24"/>
          <w:szCs w:val="24"/>
        </w:rPr>
        <w:t xml:space="preserve">верхнее и нижнее поле – 2 см; левое </w:t>
      </w:r>
      <w:r w:rsidR="002B5A3B" w:rsidRPr="0025328B">
        <w:rPr>
          <w:rFonts w:ascii="Times New Roman" w:hAnsi="Times New Roman"/>
          <w:sz w:val="24"/>
          <w:szCs w:val="24"/>
        </w:rPr>
        <w:t>2,5</w:t>
      </w:r>
      <w:r w:rsidR="00813D15" w:rsidRPr="0025328B">
        <w:rPr>
          <w:rFonts w:ascii="Times New Roman" w:hAnsi="Times New Roman"/>
          <w:sz w:val="24"/>
          <w:szCs w:val="24"/>
        </w:rPr>
        <w:t xml:space="preserve"> см; правое </w:t>
      </w:r>
      <w:r w:rsidR="002B5A3B" w:rsidRPr="0025328B">
        <w:rPr>
          <w:rFonts w:ascii="Times New Roman" w:hAnsi="Times New Roman"/>
          <w:sz w:val="24"/>
          <w:szCs w:val="24"/>
        </w:rPr>
        <w:t>2</w:t>
      </w:r>
      <w:r w:rsidR="00813D15" w:rsidRPr="0025328B">
        <w:rPr>
          <w:rFonts w:ascii="Times New Roman" w:hAnsi="Times New Roman"/>
          <w:sz w:val="24"/>
          <w:szCs w:val="24"/>
        </w:rPr>
        <w:t xml:space="preserve"> см</w:t>
      </w:r>
      <w:r w:rsidR="00CE703F" w:rsidRPr="0025328B">
        <w:rPr>
          <w:rFonts w:ascii="Times New Roman" w:hAnsi="Times New Roman"/>
          <w:sz w:val="24"/>
          <w:szCs w:val="24"/>
        </w:rPr>
        <w:t>, абзацный отс</w:t>
      </w:r>
      <w:r w:rsidR="00813D15" w:rsidRPr="0025328B">
        <w:rPr>
          <w:rFonts w:ascii="Times New Roman" w:hAnsi="Times New Roman"/>
          <w:sz w:val="24"/>
          <w:szCs w:val="24"/>
        </w:rPr>
        <w:t>туп – 1</w:t>
      </w:r>
      <w:r w:rsidR="002B5A3B" w:rsidRPr="0025328B">
        <w:rPr>
          <w:rFonts w:ascii="Times New Roman" w:hAnsi="Times New Roman"/>
          <w:sz w:val="24"/>
          <w:szCs w:val="24"/>
        </w:rPr>
        <w:t>,25</w:t>
      </w:r>
      <w:r w:rsidR="00DE6EE7">
        <w:rPr>
          <w:rFonts w:ascii="Times New Roman" w:hAnsi="Times New Roman"/>
          <w:sz w:val="24"/>
          <w:szCs w:val="24"/>
        </w:rPr>
        <w:t> </w:t>
      </w:r>
      <w:r w:rsidR="00813D15" w:rsidRPr="0025328B">
        <w:rPr>
          <w:rFonts w:ascii="Times New Roman" w:hAnsi="Times New Roman"/>
          <w:sz w:val="24"/>
          <w:szCs w:val="24"/>
        </w:rPr>
        <w:t>см</w:t>
      </w:r>
      <w:r w:rsidR="001E77E3">
        <w:rPr>
          <w:rFonts w:ascii="Times New Roman" w:hAnsi="Times New Roman"/>
          <w:sz w:val="24"/>
          <w:szCs w:val="24"/>
        </w:rPr>
        <w:t>; интервал одинарный.</w:t>
      </w:r>
    </w:p>
    <w:p w:rsidR="00163E5C" w:rsidRPr="0025328B" w:rsidRDefault="00671DD0" w:rsidP="00953D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3. </w:t>
      </w:r>
      <w:r w:rsidR="00163E5C" w:rsidRPr="0025328B">
        <w:rPr>
          <w:rFonts w:ascii="Times New Roman" w:hAnsi="Times New Roman"/>
          <w:sz w:val="24"/>
          <w:szCs w:val="24"/>
        </w:rPr>
        <w:t xml:space="preserve">Таблицы </w:t>
      </w:r>
      <w:r w:rsidR="00C30755" w:rsidRPr="0025328B">
        <w:rPr>
          <w:rFonts w:ascii="Times New Roman" w:hAnsi="Times New Roman"/>
          <w:sz w:val="24"/>
          <w:szCs w:val="24"/>
        </w:rPr>
        <w:t xml:space="preserve">и рисунки не допускаются. </w:t>
      </w:r>
      <w:r w:rsidR="00163E5C" w:rsidRPr="0025328B">
        <w:rPr>
          <w:rFonts w:ascii="Times New Roman" w:hAnsi="Times New Roman"/>
          <w:sz w:val="24"/>
          <w:szCs w:val="24"/>
        </w:rPr>
        <w:t xml:space="preserve">Рекомендуемое количество авторов не должно превышать </w:t>
      </w:r>
      <w:r w:rsidR="006D0C29" w:rsidRPr="0025328B">
        <w:rPr>
          <w:rFonts w:ascii="Times New Roman" w:hAnsi="Times New Roman"/>
          <w:sz w:val="24"/>
          <w:szCs w:val="24"/>
        </w:rPr>
        <w:t>3</w:t>
      </w:r>
      <w:r w:rsidR="00163E5C" w:rsidRPr="0025328B">
        <w:rPr>
          <w:rFonts w:ascii="Times New Roman" w:hAnsi="Times New Roman"/>
          <w:sz w:val="24"/>
          <w:szCs w:val="24"/>
        </w:rPr>
        <w:t xml:space="preserve"> </w:t>
      </w:r>
      <w:r w:rsidR="007C0DFD" w:rsidRPr="0025328B">
        <w:rPr>
          <w:rFonts w:ascii="Times New Roman" w:hAnsi="Times New Roman"/>
          <w:sz w:val="24"/>
          <w:szCs w:val="24"/>
        </w:rPr>
        <w:t>человек</w:t>
      </w:r>
      <w:r w:rsidR="00953D27" w:rsidRPr="0025328B">
        <w:rPr>
          <w:rFonts w:ascii="Times New Roman" w:hAnsi="Times New Roman"/>
          <w:sz w:val="24"/>
          <w:szCs w:val="24"/>
        </w:rPr>
        <w:t>.</w:t>
      </w:r>
    </w:p>
    <w:p w:rsidR="00671DD0" w:rsidRPr="0025328B" w:rsidRDefault="00671DD0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DD0" w:rsidRPr="0025328B" w:rsidRDefault="00671DD0" w:rsidP="00671D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Требования к оформлению тезисов:</w:t>
      </w:r>
    </w:p>
    <w:p w:rsidR="00163E5C" w:rsidRPr="0025328B" w:rsidRDefault="00F34538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1. </w:t>
      </w:r>
      <w:r w:rsidR="00163E5C" w:rsidRPr="0025328B">
        <w:rPr>
          <w:rFonts w:ascii="Times New Roman" w:hAnsi="Times New Roman"/>
          <w:sz w:val="24"/>
          <w:szCs w:val="24"/>
        </w:rPr>
        <w:t xml:space="preserve">В левом верхнем углу указывают </w:t>
      </w:r>
      <w:r w:rsidR="00163E5C" w:rsidRPr="00DE6EE7">
        <w:rPr>
          <w:rFonts w:ascii="Times New Roman" w:hAnsi="Times New Roman"/>
          <w:sz w:val="24"/>
          <w:szCs w:val="24"/>
          <w:u w:val="single"/>
        </w:rPr>
        <w:t>индекс УДК</w:t>
      </w:r>
      <w:r w:rsidR="009B1A3C" w:rsidRPr="009B1A3C">
        <w:rPr>
          <w:rFonts w:ascii="Times New Roman" w:hAnsi="Times New Roman"/>
          <w:sz w:val="24"/>
          <w:szCs w:val="24"/>
        </w:rPr>
        <w:t xml:space="preserve"> (его можно найти в сети Интернет или узнать у научного руководителя)</w:t>
      </w:r>
      <w:r w:rsidR="00163E5C" w:rsidRPr="0025328B">
        <w:rPr>
          <w:rFonts w:ascii="Times New Roman" w:hAnsi="Times New Roman"/>
          <w:sz w:val="24"/>
          <w:szCs w:val="24"/>
        </w:rPr>
        <w:t>. Размер шрифта 1</w:t>
      </w:r>
      <w:r w:rsidR="002B5A3B" w:rsidRPr="0025328B">
        <w:rPr>
          <w:rFonts w:ascii="Times New Roman" w:hAnsi="Times New Roman"/>
          <w:sz w:val="24"/>
          <w:szCs w:val="24"/>
        </w:rPr>
        <w:t>2</w:t>
      </w:r>
      <w:r w:rsidR="00163E5C"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E5C" w:rsidRPr="0025328B">
        <w:rPr>
          <w:rFonts w:ascii="Times New Roman" w:hAnsi="Times New Roman"/>
          <w:sz w:val="24"/>
          <w:szCs w:val="24"/>
        </w:rPr>
        <w:t>п</w:t>
      </w:r>
      <w:r w:rsidR="002B5A3B" w:rsidRPr="0025328B">
        <w:rPr>
          <w:rFonts w:ascii="Times New Roman" w:hAnsi="Times New Roman"/>
          <w:sz w:val="24"/>
          <w:szCs w:val="24"/>
        </w:rPr>
        <w:t>т</w:t>
      </w:r>
      <w:proofErr w:type="spellEnd"/>
      <w:r w:rsidR="00163E5C" w:rsidRPr="0025328B">
        <w:rPr>
          <w:rFonts w:ascii="Times New Roman" w:hAnsi="Times New Roman"/>
          <w:sz w:val="24"/>
          <w:szCs w:val="24"/>
        </w:rPr>
        <w:t>, выравнивание по левому краю.</w:t>
      </w:r>
    </w:p>
    <w:p w:rsidR="00163E5C" w:rsidRPr="0025328B" w:rsidRDefault="00F34538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2. </w:t>
      </w:r>
      <w:r w:rsidR="00163E5C" w:rsidRPr="00DE6EE7">
        <w:rPr>
          <w:rFonts w:ascii="Times New Roman" w:hAnsi="Times New Roman"/>
          <w:sz w:val="24"/>
          <w:szCs w:val="24"/>
          <w:u w:val="single"/>
        </w:rPr>
        <w:t xml:space="preserve">Заголовок (название) </w:t>
      </w:r>
      <w:r w:rsidR="00E2374A" w:rsidRPr="00DE6EE7">
        <w:rPr>
          <w:rFonts w:ascii="Times New Roman" w:hAnsi="Times New Roman"/>
          <w:sz w:val="24"/>
          <w:szCs w:val="24"/>
          <w:u w:val="single"/>
        </w:rPr>
        <w:t>тезисов</w:t>
      </w:r>
      <w:r w:rsidR="00163E5C" w:rsidRPr="0025328B">
        <w:rPr>
          <w:rFonts w:ascii="Times New Roman" w:hAnsi="Times New Roman"/>
          <w:sz w:val="24"/>
          <w:szCs w:val="24"/>
        </w:rPr>
        <w:t>, полужирны</w:t>
      </w:r>
      <w:r w:rsidR="00671DD0" w:rsidRPr="0025328B">
        <w:rPr>
          <w:rFonts w:ascii="Times New Roman" w:hAnsi="Times New Roman"/>
          <w:sz w:val="24"/>
          <w:szCs w:val="24"/>
        </w:rPr>
        <w:t xml:space="preserve">й </w:t>
      </w:r>
      <w:r w:rsidR="00163E5C" w:rsidRPr="0025328B">
        <w:rPr>
          <w:rFonts w:ascii="Times New Roman" w:hAnsi="Times New Roman"/>
          <w:sz w:val="24"/>
          <w:szCs w:val="24"/>
        </w:rPr>
        <w:t>шрифт</w:t>
      </w:r>
      <w:r w:rsidR="00671DD0" w:rsidRPr="0025328B">
        <w:rPr>
          <w:rFonts w:ascii="Times New Roman" w:hAnsi="Times New Roman"/>
          <w:sz w:val="24"/>
          <w:szCs w:val="24"/>
        </w:rPr>
        <w:t>, размер</w:t>
      </w:r>
      <w:r w:rsidR="00163E5C" w:rsidRPr="0025328B">
        <w:rPr>
          <w:rFonts w:ascii="Times New Roman" w:hAnsi="Times New Roman"/>
          <w:sz w:val="24"/>
          <w:szCs w:val="24"/>
        </w:rPr>
        <w:t xml:space="preserve"> 1</w:t>
      </w:r>
      <w:r w:rsidR="002B5A3B" w:rsidRPr="0025328B">
        <w:rPr>
          <w:rFonts w:ascii="Times New Roman" w:hAnsi="Times New Roman"/>
          <w:sz w:val="24"/>
          <w:szCs w:val="24"/>
        </w:rPr>
        <w:t>2</w:t>
      </w:r>
      <w:r w:rsidR="00163E5C"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3E5C" w:rsidRPr="0025328B">
        <w:rPr>
          <w:rFonts w:ascii="Times New Roman" w:hAnsi="Times New Roman"/>
          <w:sz w:val="24"/>
          <w:szCs w:val="24"/>
        </w:rPr>
        <w:t>п</w:t>
      </w:r>
      <w:r w:rsidR="002B5A3B" w:rsidRPr="0025328B">
        <w:rPr>
          <w:rFonts w:ascii="Times New Roman" w:hAnsi="Times New Roman"/>
          <w:sz w:val="24"/>
          <w:szCs w:val="24"/>
        </w:rPr>
        <w:t>т</w:t>
      </w:r>
      <w:proofErr w:type="spellEnd"/>
      <w:r w:rsidR="00CE703F" w:rsidRPr="0025328B">
        <w:rPr>
          <w:rFonts w:ascii="Times New Roman" w:hAnsi="Times New Roman"/>
          <w:sz w:val="24"/>
          <w:szCs w:val="24"/>
        </w:rPr>
        <w:t>, левое выравнивание, без переносов</w:t>
      </w:r>
      <w:r w:rsidR="00927D62" w:rsidRPr="0025328B">
        <w:rPr>
          <w:rFonts w:ascii="Times New Roman" w:hAnsi="Times New Roman"/>
          <w:sz w:val="24"/>
          <w:szCs w:val="24"/>
        </w:rPr>
        <w:t>, одинарный междустрочный интервал.</w:t>
      </w:r>
      <w:r w:rsidR="00163E5C" w:rsidRPr="0025328B">
        <w:rPr>
          <w:rFonts w:ascii="Times New Roman" w:hAnsi="Times New Roman"/>
          <w:sz w:val="24"/>
          <w:szCs w:val="24"/>
        </w:rPr>
        <w:t xml:space="preserve"> Не допускается, чтобы заголовок состоял из нескольких предложений. Заголовок </w:t>
      </w:r>
      <w:r w:rsidR="006F664A" w:rsidRPr="0025328B">
        <w:rPr>
          <w:rFonts w:ascii="Times New Roman" w:hAnsi="Times New Roman"/>
          <w:sz w:val="24"/>
          <w:szCs w:val="24"/>
        </w:rPr>
        <w:t>доклада</w:t>
      </w:r>
      <w:r w:rsidR="00163E5C" w:rsidRPr="0025328B">
        <w:rPr>
          <w:rFonts w:ascii="Times New Roman" w:hAnsi="Times New Roman"/>
          <w:sz w:val="24"/>
          <w:szCs w:val="24"/>
        </w:rPr>
        <w:t xml:space="preserve"> также не должен содержать математических и химических формул, буквы алфавитов, отличных от русского и латинского, а также аббревиатур, кроме общеупотребительных.</w:t>
      </w:r>
      <w:r w:rsidR="00C30755" w:rsidRPr="0025328B">
        <w:rPr>
          <w:rFonts w:ascii="Times New Roman" w:hAnsi="Times New Roman"/>
          <w:sz w:val="24"/>
          <w:szCs w:val="24"/>
        </w:rPr>
        <w:t xml:space="preserve"> </w:t>
      </w:r>
    </w:p>
    <w:p w:rsidR="00F34538" w:rsidRPr="0025328B" w:rsidRDefault="00F34538" w:rsidP="00F3453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3. </w:t>
      </w:r>
      <w:r w:rsidRPr="00DE6EE7">
        <w:rPr>
          <w:rFonts w:ascii="Times New Roman" w:hAnsi="Times New Roman"/>
          <w:sz w:val="24"/>
          <w:szCs w:val="24"/>
          <w:u w:val="single"/>
        </w:rPr>
        <w:t>Информация об авторах</w:t>
      </w:r>
      <w:r w:rsidRPr="0025328B">
        <w:rPr>
          <w:rFonts w:ascii="Times New Roman" w:hAnsi="Times New Roman"/>
          <w:sz w:val="24"/>
          <w:szCs w:val="24"/>
        </w:rPr>
        <w:t xml:space="preserve"> </w:t>
      </w:r>
      <w:r w:rsidR="00813D15" w:rsidRPr="0025328B">
        <w:rPr>
          <w:rFonts w:ascii="Times New Roman" w:hAnsi="Times New Roman"/>
          <w:sz w:val="24"/>
          <w:szCs w:val="24"/>
        </w:rPr>
        <w:t xml:space="preserve">- </w:t>
      </w:r>
      <w:r w:rsidRPr="0025328B">
        <w:rPr>
          <w:rFonts w:ascii="Times New Roman" w:hAnsi="Times New Roman"/>
          <w:sz w:val="24"/>
          <w:szCs w:val="24"/>
        </w:rPr>
        <w:t>шрифтом размером 1</w:t>
      </w:r>
      <w:r w:rsidR="002B5A3B" w:rsidRPr="0025328B">
        <w:rPr>
          <w:rFonts w:ascii="Times New Roman" w:hAnsi="Times New Roman"/>
          <w:sz w:val="24"/>
          <w:szCs w:val="24"/>
        </w:rPr>
        <w:t>2</w:t>
      </w:r>
      <w:r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28B">
        <w:rPr>
          <w:rFonts w:ascii="Times New Roman" w:hAnsi="Times New Roman"/>
          <w:sz w:val="24"/>
          <w:szCs w:val="24"/>
        </w:rPr>
        <w:t>п</w:t>
      </w:r>
      <w:r w:rsidR="00DE6EE7">
        <w:rPr>
          <w:rFonts w:ascii="Times New Roman" w:hAnsi="Times New Roman"/>
          <w:sz w:val="24"/>
          <w:szCs w:val="24"/>
        </w:rPr>
        <w:t>т</w:t>
      </w:r>
      <w:proofErr w:type="spellEnd"/>
      <w:r w:rsidR="00CE703F" w:rsidRPr="0025328B">
        <w:rPr>
          <w:rFonts w:ascii="Times New Roman" w:hAnsi="Times New Roman"/>
          <w:sz w:val="24"/>
          <w:szCs w:val="24"/>
        </w:rPr>
        <w:t>, левое выравнивание, без переносов</w:t>
      </w:r>
      <w:r w:rsidR="00927D62" w:rsidRPr="0025328B">
        <w:rPr>
          <w:rFonts w:ascii="Times New Roman" w:hAnsi="Times New Roman"/>
          <w:sz w:val="24"/>
          <w:szCs w:val="24"/>
        </w:rPr>
        <w:t>, одинарный междустрочный интервал.</w:t>
      </w:r>
    </w:p>
    <w:p w:rsidR="00F34538" w:rsidRPr="0025328B" w:rsidRDefault="002B5A3B" w:rsidP="00C30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5</w:t>
      </w:r>
      <w:r w:rsidR="00F34538" w:rsidRPr="0025328B">
        <w:rPr>
          <w:rFonts w:ascii="Times New Roman" w:hAnsi="Times New Roman"/>
          <w:sz w:val="24"/>
          <w:szCs w:val="24"/>
        </w:rPr>
        <w:t>. Текст тезисов набирается шрифтом 1</w:t>
      </w:r>
      <w:r w:rsidR="00316699" w:rsidRPr="0025328B">
        <w:rPr>
          <w:rFonts w:ascii="Times New Roman" w:hAnsi="Times New Roman"/>
          <w:sz w:val="24"/>
          <w:szCs w:val="24"/>
        </w:rPr>
        <w:t>2</w:t>
      </w:r>
      <w:r w:rsidR="00F34538"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4538" w:rsidRPr="0025328B">
        <w:rPr>
          <w:rFonts w:ascii="Times New Roman" w:hAnsi="Times New Roman"/>
          <w:sz w:val="24"/>
          <w:szCs w:val="24"/>
        </w:rPr>
        <w:t>п</w:t>
      </w:r>
      <w:r w:rsidR="00DE6EE7">
        <w:rPr>
          <w:rFonts w:ascii="Times New Roman" w:hAnsi="Times New Roman"/>
          <w:sz w:val="24"/>
          <w:szCs w:val="24"/>
        </w:rPr>
        <w:t>т</w:t>
      </w:r>
      <w:proofErr w:type="spellEnd"/>
      <w:r w:rsidR="00DE6EE7">
        <w:rPr>
          <w:rFonts w:ascii="Times New Roman" w:hAnsi="Times New Roman"/>
          <w:sz w:val="24"/>
          <w:szCs w:val="24"/>
        </w:rPr>
        <w:t xml:space="preserve">, </w:t>
      </w:r>
      <w:r w:rsidR="00DE6EE7" w:rsidRPr="0025328B">
        <w:rPr>
          <w:rFonts w:ascii="Times New Roman" w:hAnsi="Times New Roman"/>
          <w:sz w:val="24"/>
          <w:szCs w:val="24"/>
        </w:rPr>
        <w:t>выравнивание</w:t>
      </w:r>
      <w:r w:rsidR="00DE6EE7">
        <w:rPr>
          <w:rFonts w:ascii="Times New Roman" w:hAnsi="Times New Roman"/>
          <w:sz w:val="24"/>
          <w:szCs w:val="24"/>
        </w:rPr>
        <w:t xml:space="preserve"> по ширине страницы</w:t>
      </w:r>
      <w:r w:rsidR="00CE703F" w:rsidRPr="0025328B">
        <w:rPr>
          <w:rFonts w:ascii="Times New Roman" w:hAnsi="Times New Roman"/>
          <w:sz w:val="24"/>
          <w:szCs w:val="24"/>
        </w:rPr>
        <w:t>,</w:t>
      </w:r>
      <w:r w:rsidR="00927D62" w:rsidRPr="0025328B">
        <w:rPr>
          <w:rFonts w:ascii="Times New Roman" w:hAnsi="Times New Roman"/>
          <w:sz w:val="24"/>
          <w:szCs w:val="24"/>
        </w:rPr>
        <w:t xml:space="preserve"> без переносов, </w:t>
      </w:r>
      <w:r w:rsidR="00DE6EE7">
        <w:rPr>
          <w:rFonts w:ascii="Times New Roman" w:hAnsi="Times New Roman"/>
          <w:sz w:val="24"/>
          <w:szCs w:val="24"/>
        </w:rPr>
        <w:t>одинарный</w:t>
      </w:r>
      <w:r w:rsidR="00927D62" w:rsidRPr="0025328B">
        <w:rPr>
          <w:rFonts w:ascii="Times New Roman" w:hAnsi="Times New Roman"/>
          <w:sz w:val="24"/>
          <w:szCs w:val="24"/>
        </w:rPr>
        <w:t xml:space="preserve"> междустрочный интервал.</w:t>
      </w:r>
    </w:p>
    <w:p w:rsidR="00C30755" w:rsidRPr="0025328B" w:rsidRDefault="002B5A3B" w:rsidP="00C30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6</w:t>
      </w:r>
      <w:r w:rsidR="00F34538" w:rsidRPr="0025328B">
        <w:rPr>
          <w:rFonts w:ascii="Times New Roman" w:hAnsi="Times New Roman"/>
          <w:sz w:val="24"/>
          <w:szCs w:val="24"/>
        </w:rPr>
        <w:t xml:space="preserve">. </w:t>
      </w:r>
      <w:r w:rsidR="00C30755" w:rsidRPr="0025328B">
        <w:rPr>
          <w:rFonts w:ascii="Times New Roman" w:hAnsi="Times New Roman"/>
          <w:sz w:val="24"/>
          <w:szCs w:val="24"/>
        </w:rPr>
        <w:t>Встречающиеся в тексте условные обозначения и сокращения должны быть раскрыты при первом упоминании их в тексте.</w:t>
      </w:r>
    </w:p>
    <w:p w:rsidR="00F34538" w:rsidRPr="0025328B" w:rsidRDefault="002B5A3B" w:rsidP="00C30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7</w:t>
      </w:r>
      <w:r w:rsidR="00F34538" w:rsidRPr="0025328B">
        <w:rPr>
          <w:rFonts w:ascii="Times New Roman" w:hAnsi="Times New Roman"/>
          <w:sz w:val="24"/>
          <w:szCs w:val="24"/>
        </w:rPr>
        <w:t>. В тексте тезисов должны обязательно быть ссылки на используем</w:t>
      </w:r>
      <w:r w:rsidR="00813D15" w:rsidRPr="0025328B">
        <w:rPr>
          <w:rFonts w:ascii="Times New Roman" w:hAnsi="Times New Roman"/>
          <w:sz w:val="24"/>
          <w:szCs w:val="24"/>
        </w:rPr>
        <w:t>ые</w:t>
      </w:r>
      <w:r w:rsidR="00F34538" w:rsidRPr="0025328B">
        <w:rPr>
          <w:rFonts w:ascii="Times New Roman" w:hAnsi="Times New Roman"/>
          <w:sz w:val="24"/>
          <w:szCs w:val="24"/>
        </w:rPr>
        <w:t xml:space="preserve"> источники (литературу). Ссылки указываются в квадратных скобках</w:t>
      </w:r>
      <w:r w:rsidR="00CE703F" w:rsidRPr="0025328B">
        <w:rPr>
          <w:rFonts w:ascii="Times New Roman" w:hAnsi="Times New Roman"/>
          <w:sz w:val="24"/>
          <w:szCs w:val="24"/>
        </w:rPr>
        <w:t xml:space="preserve"> ([</w:t>
      </w:r>
      <w:r w:rsidR="00CE703F" w:rsidRPr="0025328B">
        <w:rPr>
          <w:rFonts w:ascii="Times New Roman" w:hAnsi="Times New Roman"/>
          <w:sz w:val="24"/>
          <w:szCs w:val="24"/>
          <w:lang w:val="en-US"/>
        </w:rPr>
        <w:t>n</w:t>
      </w:r>
      <w:r w:rsidR="00CE703F" w:rsidRPr="0025328B">
        <w:rPr>
          <w:rFonts w:ascii="Times New Roman" w:hAnsi="Times New Roman"/>
          <w:sz w:val="24"/>
          <w:szCs w:val="24"/>
        </w:rPr>
        <w:t>])</w:t>
      </w:r>
      <w:r w:rsidR="00F34538" w:rsidRPr="0025328B">
        <w:rPr>
          <w:rFonts w:ascii="Times New Roman" w:hAnsi="Times New Roman"/>
          <w:sz w:val="24"/>
          <w:szCs w:val="24"/>
        </w:rPr>
        <w:t>.</w:t>
      </w:r>
    </w:p>
    <w:p w:rsidR="00C30755" w:rsidRPr="0025328B" w:rsidRDefault="002B5A3B" w:rsidP="00C30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8</w:t>
      </w:r>
      <w:r w:rsidR="00F34538" w:rsidRPr="0025328B">
        <w:rPr>
          <w:rFonts w:ascii="Times New Roman" w:hAnsi="Times New Roman"/>
          <w:sz w:val="24"/>
          <w:szCs w:val="24"/>
        </w:rPr>
        <w:t xml:space="preserve">. </w:t>
      </w:r>
      <w:r w:rsidR="00C30755" w:rsidRPr="0025328B">
        <w:rPr>
          <w:rFonts w:ascii="Times New Roman" w:hAnsi="Times New Roman"/>
          <w:sz w:val="24"/>
          <w:szCs w:val="24"/>
        </w:rPr>
        <w:t xml:space="preserve">Единицы физических величин, используемых в </w:t>
      </w:r>
      <w:r w:rsidR="00813D15" w:rsidRPr="0025328B">
        <w:rPr>
          <w:rFonts w:ascii="Times New Roman" w:hAnsi="Times New Roman"/>
          <w:sz w:val="24"/>
          <w:szCs w:val="24"/>
        </w:rPr>
        <w:t>тезисах</w:t>
      </w:r>
      <w:r w:rsidR="00C30755" w:rsidRPr="0025328B">
        <w:rPr>
          <w:rFonts w:ascii="Times New Roman" w:hAnsi="Times New Roman"/>
          <w:sz w:val="24"/>
          <w:szCs w:val="24"/>
        </w:rPr>
        <w:t>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:rsidR="00E2374A" w:rsidRPr="0025328B" w:rsidRDefault="002B5A3B" w:rsidP="00E23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9</w:t>
      </w:r>
      <w:r w:rsidR="00F34538" w:rsidRPr="0025328B">
        <w:rPr>
          <w:rFonts w:ascii="Times New Roman" w:hAnsi="Times New Roman"/>
          <w:sz w:val="24"/>
          <w:szCs w:val="24"/>
        </w:rPr>
        <w:t xml:space="preserve">. </w:t>
      </w:r>
      <w:r w:rsidR="00C30755" w:rsidRPr="0025328B">
        <w:rPr>
          <w:rFonts w:ascii="Times New Roman" w:hAnsi="Times New Roman"/>
          <w:sz w:val="24"/>
          <w:szCs w:val="24"/>
        </w:rPr>
        <w:t xml:space="preserve">Все формулы набираются полностью в редакторе формул </w:t>
      </w:r>
      <w:proofErr w:type="spellStart"/>
      <w:r w:rsidR="00C30755" w:rsidRPr="0025328B">
        <w:rPr>
          <w:rFonts w:ascii="Times New Roman" w:hAnsi="Times New Roman"/>
          <w:sz w:val="24"/>
          <w:szCs w:val="24"/>
        </w:rPr>
        <w:t>MathType</w:t>
      </w:r>
      <w:proofErr w:type="spellEnd"/>
      <w:r w:rsidR="00C30755" w:rsidRPr="0025328B">
        <w:rPr>
          <w:rFonts w:ascii="Times New Roman" w:hAnsi="Times New Roman"/>
          <w:sz w:val="24"/>
          <w:szCs w:val="24"/>
        </w:rPr>
        <w:t xml:space="preserve"> 6.х с выравниванием по центру страницы. Допускается использование встроенного формульного редактора в версиях </w:t>
      </w:r>
      <w:proofErr w:type="spellStart"/>
      <w:r w:rsidR="00C30755" w:rsidRPr="0025328B">
        <w:rPr>
          <w:rFonts w:ascii="Times New Roman" w:hAnsi="Times New Roman"/>
          <w:sz w:val="24"/>
          <w:szCs w:val="24"/>
        </w:rPr>
        <w:t>MSWord</w:t>
      </w:r>
      <w:proofErr w:type="spellEnd"/>
      <w:r w:rsidR="00C30755" w:rsidRPr="0025328B">
        <w:rPr>
          <w:rFonts w:ascii="Times New Roman" w:hAnsi="Times New Roman"/>
          <w:sz w:val="24"/>
          <w:szCs w:val="24"/>
        </w:rPr>
        <w:t xml:space="preserve"> 2007 и выше. Номера формул проставляются в скобках справа. Не принимаются к изданию тексты доклада с формулами, представленными в виде рисунков или наборов символов с вставками элементов </w:t>
      </w:r>
      <w:proofErr w:type="spellStart"/>
      <w:r w:rsidR="00C30755" w:rsidRPr="0025328B">
        <w:rPr>
          <w:rFonts w:ascii="Times New Roman" w:hAnsi="Times New Roman"/>
          <w:sz w:val="24"/>
          <w:szCs w:val="24"/>
        </w:rPr>
        <w:t>MathType</w:t>
      </w:r>
      <w:proofErr w:type="spellEnd"/>
      <w:r w:rsidR="00C30755" w:rsidRPr="0025328B">
        <w:rPr>
          <w:rFonts w:ascii="Times New Roman" w:hAnsi="Times New Roman"/>
          <w:sz w:val="24"/>
          <w:szCs w:val="24"/>
        </w:rPr>
        <w:t>.</w:t>
      </w:r>
      <w:r w:rsidR="00E2374A" w:rsidRPr="0025328B">
        <w:rPr>
          <w:rFonts w:ascii="Times New Roman" w:hAnsi="Times New Roman"/>
          <w:sz w:val="24"/>
          <w:szCs w:val="24"/>
        </w:rPr>
        <w:t xml:space="preserve"> </w:t>
      </w:r>
    </w:p>
    <w:p w:rsidR="00F34538" w:rsidRPr="0025328B" w:rsidRDefault="00F34538" w:rsidP="00E23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1</w:t>
      </w:r>
      <w:r w:rsidR="002B5A3B" w:rsidRPr="0025328B">
        <w:rPr>
          <w:rFonts w:ascii="Times New Roman" w:hAnsi="Times New Roman"/>
          <w:sz w:val="24"/>
          <w:szCs w:val="24"/>
        </w:rPr>
        <w:t>0</w:t>
      </w:r>
      <w:r w:rsidRPr="0025328B">
        <w:rPr>
          <w:rFonts w:ascii="Times New Roman" w:hAnsi="Times New Roman"/>
          <w:sz w:val="24"/>
          <w:szCs w:val="24"/>
        </w:rPr>
        <w:t xml:space="preserve">. Список использованной литературы </w:t>
      </w:r>
      <w:r w:rsidR="00E2374A" w:rsidRPr="0025328B">
        <w:rPr>
          <w:rFonts w:ascii="Times New Roman" w:hAnsi="Times New Roman"/>
          <w:sz w:val="24"/>
          <w:szCs w:val="24"/>
        </w:rPr>
        <w:t xml:space="preserve">(максимум следует указать 3 источника) </w:t>
      </w:r>
      <w:r w:rsidRPr="0025328B">
        <w:rPr>
          <w:rFonts w:ascii="Times New Roman" w:hAnsi="Times New Roman"/>
          <w:sz w:val="24"/>
          <w:szCs w:val="24"/>
        </w:rPr>
        <w:t xml:space="preserve">должен быть оформлен </w:t>
      </w:r>
      <w:r w:rsidR="006E4FDB" w:rsidRPr="0025328B">
        <w:rPr>
          <w:rFonts w:ascii="Times New Roman" w:hAnsi="Times New Roman"/>
          <w:sz w:val="24"/>
          <w:szCs w:val="24"/>
        </w:rPr>
        <w:t xml:space="preserve">по </w:t>
      </w:r>
      <w:r w:rsidR="006E4FDB" w:rsidRPr="009B1A3C">
        <w:rPr>
          <w:rFonts w:ascii="Times New Roman" w:hAnsi="Times New Roman"/>
          <w:b/>
          <w:i/>
          <w:sz w:val="24"/>
          <w:szCs w:val="24"/>
          <w:u w:val="single"/>
        </w:rPr>
        <w:t>ГОСТ 7.0.5-2008</w:t>
      </w:r>
      <w:r w:rsidR="006E4FDB" w:rsidRPr="0025328B">
        <w:rPr>
          <w:rFonts w:ascii="Times New Roman" w:hAnsi="Times New Roman"/>
          <w:sz w:val="24"/>
          <w:szCs w:val="24"/>
        </w:rPr>
        <w:t>.</w:t>
      </w:r>
      <w:r w:rsidRPr="0025328B">
        <w:rPr>
          <w:rFonts w:ascii="Times New Roman" w:hAnsi="Times New Roman"/>
          <w:sz w:val="24"/>
          <w:szCs w:val="24"/>
        </w:rPr>
        <w:t xml:space="preserve"> </w:t>
      </w:r>
      <w:r w:rsidR="00927D62" w:rsidRPr="0025328B">
        <w:rPr>
          <w:rFonts w:ascii="Times New Roman" w:hAnsi="Times New Roman"/>
          <w:sz w:val="24"/>
          <w:szCs w:val="24"/>
        </w:rPr>
        <w:t xml:space="preserve"> Размер шрифта 1</w:t>
      </w:r>
      <w:r w:rsidR="00DE6EE7">
        <w:rPr>
          <w:rFonts w:ascii="Times New Roman" w:hAnsi="Times New Roman"/>
          <w:sz w:val="24"/>
          <w:szCs w:val="24"/>
        </w:rPr>
        <w:t>2</w:t>
      </w:r>
      <w:r w:rsidR="00927D62" w:rsidRPr="0025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D62" w:rsidRPr="0025328B">
        <w:rPr>
          <w:rFonts w:ascii="Times New Roman" w:hAnsi="Times New Roman"/>
          <w:sz w:val="24"/>
          <w:szCs w:val="24"/>
        </w:rPr>
        <w:t>п</w:t>
      </w:r>
      <w:r w:rsidR="00DE6EE7">
        <w:rPr>
          <w:rFonts w:ascii="Times New Roman" w:hAnsi="Times New Roman"/>
          <w:sz w:val="24"/>
          <w:szCs w:val="24"/>
        </w:rPr>
        <w:t>т</w:t>
      </w:r>
      <w:proofErr w:type="spellEnd"/>
      <w:r w:rsidR="00927D62" w:rsidRPr="0025328B">
        <w:rPr>
          <w:rFonts w:ascii="Times New Roman" w:hAnsi="Times New Roman"/>
          <w:sz w:val="24"/>
          <w:szCs w:val="24"/>
        </w:rPr>
        <w:t xml:space="preserve">, </w:t>
      </w:r>
      <w:r w:rsidR="00FC2320" w:rsidRPr="0025328B">
        <w:rPr>
          <w:rFonts w:ascii="Times New Roman" w:hAnsi="Times New Roman"/>
          <w:sz w:val="24"/>
          <w:szCs w:val="24"/>
        </w:rPr>
        <w:t xml:space="preserve">заголовок «Список литературы» с центральным выравниванием, далее список с </w:t>
      </w:r>
      <w:r w:rsidR="00927D62" w:rsidRPr="0025328B">
        <w:rPr>
          <w:rFonts w:ascii="Times New Roman" w:hAnsi="Times New Roman"/>
          <w:sz w:val="24"/>
          <w:szCs w:val="24"/>
        </w:rPr>
        <w:t>выравнивание</w:t>
      </w:r>
      <w:r w:rsidR="00FC2320" w:rsidRPr="0025328B">
        <w:rPr>
          <w:rFonts w:ascii="Times New Roman" w:hAnsi="Times New Roman"/>
          <w:sz w:val="24"/>
          <w:szCs w:val="24"/>
        </w:rPr>
        <w:t>м</w:t>
      </w:r>
      <w:r w:rsidR="00927D62" w:rsidRPr="0025328B">
        <w:rPr>
          <w:rFonts w:ascii="Times New Roman" w:hAnsi="Times New Roman"/>
          <w:sz w:val="24"/>
          <w:szCs w:val="24"/>
        </w:rPr>
        <w:t xml:space="preserve"> по ширине страницы, без переносов, </w:t>
      </w:r>
      <w:r w:rsidR="00DE6EE7">
        <w:rPr>
          <w:rFonts w:ascii="Times New Roman" w:hAnsi="Times New Roman"/>
          <w:sz w:val="24"/>
          <w:szCs w:val="24"/>
        </w:rPr>
        <w:t>одинарный</w:t>
      </w:r>
      <w:r w:rsidR="00927D62" w:rsidRPr="0025328B">
        <w:rPr>
          <w:rFonts w:ascii="Times New Roman" w:hAnsi="Times New Roman"/>
          <w:sz w:val="24"/>
          <w:szCs w:val="24"/>
        </w:rPr>
        <w:t xml:space="preserve"> междустрочный интервал.</w:t>
      </w:r>
    </w:p>
    <w:p w:rsidR="00E2374A" w:rsidRPr="0025328B" w:rsidRDefault="00F34538" w:rsidP="00E237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Н</w:t>
      </w:r>
      <w:r w:rsidR="00E2374A" w:rsidRPr="0025328B">
        <w:rPr>
          <w:rFonts w:ascii="Times New Roman" w:hAnsi="Times New Roman"/>
          <w:sz w:val="24"/>
          <w:szCs w:val="24"/>
        </w:rPr>
        <w:t xml:space="preserve">азвания книг, статей, иных материалов и документов, опубликованных на иностранном языке, а также фамилии их авторов должны быть приведены в оригинальной транскрипции. Не должны включаться неопубликованные материалы или материалы, не находящиеся в общественном доступе. Если в качестве библиографической ссылки используется URL или DOI, автору следует проверить корректность их написания и доступность ресурса по ссылке. Также следует избегать ссылок на крупные сайты без указания расположения на нем конкретного документа (например, абсолютно бессмысленно ссылаться на «Википедию» в стиле </w:t>
      </w:r>
      <w:hyperlink r:id="rId7" w:history="1">
        <w:r w:rsidR="00B4139B" w:rsidRPr="00257D12">
          <w:rPr>
            <w:rStyle w:val="a3"/>
            <w:rFonts w:ascii="Times New Roman" w:hAnsi="Times New Roman"/>
            <w:sz w:val="24"/>
            <w:szCs w:val="24"/>
          </w:rPr>
          <w:t>http://ru.wikipedia.org</w:t>
        </w:r>
      </w:hyperlink>
      <w:r w:rsidR="00E2374A" w:rsidRPr="0025328B">
        <w:rPr>
          <w:rFonts w:ascii="Times New Roman" w:hAnsi="Times New Roman"/>
          <w:sz w:val="24"/>
          <w:szCs w:val="24"/>
        </w:rPr>
        <w:t>).</w:t>
      </w:r>
    </w:p>
    <w:p w:rsidR="00F34538" w:rsidRPr="0025328B" w:rsidRDefault="00F34538" w:rsidP="004D2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E5C" w:rsidRPr="0025328B" w:rsidRDefault="00927D62" w:rsidP="004D27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Далее п</w:t>
      </w:r>
      <w:r w:rsidR="00163E5C" w:rsidRPr="0025328B">
        <w:rPr>
          <w:rFonts w:ascii="Times New Roman" w:hAnsi="Times New Roman"/>
          <w:b/>
          <w:sz w:val="24"/>
          <w:szCs w:val="24"/>
        </w:rPr>
        <w:t>риведен пример оформления</w:t>
      </w:r>
      <w:r w:rsidR="00F5718F" w:rsidRPr="0025328B">
        <w:rPr>
          <w:rFonts w:ascii="Times New Roman" w:hAnsi="Times New Roman"/>
          <w:b/>
          <w:sz w:val="24"/>
          <w:szCs w:val="24"/>
        </w:rPr>
        <w:t>.</w:t>
      </w:r>
    </w:p>
    <w:p w:rsidR="00DD6615" w:rsidRDefault="00DD6615" w:rsidP="00636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644F" w:rsidRPr="0025328B" w:rsidRDefault="0063644F" w:rsidP="00636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УДК 008</w:t>
      </w:r>
    </w:p>
    <w:p w:rsidR="0063644F" w:rsidRPr="0025328B" w:rsidRDefault="0063644F" w:rsidP="00636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328B">
        <w:rPr>
          <w:rFonts w:ascii="Times New Roman" w:hAnsi="Times New Roman"/>
          <w:b/>
          <w:sz w:val="24"/>
          <w:szCs w:val="24"/>
        </w:rPr>
        <w:t>ФИЛОСОФИЯ ТЕХНИЧЕСКИХ НАУК (ТЕХНИКОЛОГИЯ ПО В.А. КАНКЕ)</w:t>
      </w:r>
    </w:p>
    <w:p w:rsidR="0063644F" w:rsidRPr="0025328B" w:rsidRDefault="001E77E3" w:rsidP="006364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Соколова Е.</w:t>
      </w:r>
      <w:r w:rsidR="0063644F" w:rsidRPr="0025328B">
        <w:rPr>
          <w:rFonts w:ascii="Times New Roman" w:hAnsi="Times New Roman"/>
          <w:sz w:val="24"/>
          <w:szCs w:val="24"/>
        </w:rPr>
        <w:t>И., бакалавр</w:t>
      </w:r>
    </w:p>
    <w:p w:rsidR="0063644F" w:rsidRPr="0025328B" w:rsidRDefault="001E77E3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МГТУ им. Н.</w:t>
      </w:r>
      <w:r w:rsidR="0063644F" w:rsidRPr="0025328B">
        <w:rPr>
          <w:rFonts w:ascii="Times New Roman" w:hAnsi="Times New Roman"/>
          <w:sz w:val="24"/>
          <w:szCs w:val="24"/>
        </w:rPr>
        <w:t>Э. Баумана, факультет «Энергомашиностроение»</w:t>
      </w:r>
    </w:p>
    <w:p w:rsidR="0063644F" w:rsidRDefault="0063644F" w:rsidP="0063644F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en-US"/>
        </w:rPr>
      </w:pPr>
      <w:hyperlink r:id="rId8" w:history="1">
        <w:r w:rsidRPr="0025328B">
          <w:rPr>
            <w:rFonts w:ascii="Times New Roman" w:hAnsi="Times New Roman"/>
            <w:sz w:val="24"/>
            <w:szCs w:val="24"/>
            <w:u w:val="single"/>
            <w:lang w:val="en-US"/>
          </w:rPr>
          <w:t>teoremae</w:t>
        </w:r>
        <w:r w:rsidRPr="0025328B">
          <w:rPr>
            <w:rFonts w:ascii="Times New Roman" w:hAnsi="Times New Roman"/>
            <w:sz w:val="24"/>
            <w:szCs w:val="24"/>
            <w:u w:val="single"/>
          </w:rPr>
          <w:t>@</w:t>
        </w:r>
        <w:r w:rsidRPr="0025328B">
          <w:rPr>
            <w:rFonts w:ascii="Times New Roman" w:hAnsi="Times New Roman"/>
            <w:sz w:val="24"/>
            <w:szCs w:val="24"/>
            <w:u w:val="single"/>
            <w:lang w:val="en-US"/>
          </w:rPr>
          <w:t>mail</w:t>
        </w:r>
        <w:r w:rsidRPr="0025328B">
          <w:rPr>
            <w:rFonts w:ascii="Times New Roman" w:hAnsi="Times New Roman"/>
            <w:sz w:val="24"/>
            <w:szCs w:val="24"/>
            <w:u w:val="single"/>
          </w:rPr>
          <w:t>.</w:t>
        </w:r>
        <w:r w:rsidRPr="0025328B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9B1A3C" w:rsidRDefault="009B1A3C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И.И., специалист</w:t>
      </w:r>
    </w:p>
    <w:p w:rsidR="009B1A3C" w:rsidRDefault="009B1A3C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МФ МГТУ им. Н.Э. Баумана, факультет «Космический»</w:t>
      </w:r>
    </w:p>
    <w:p w:rsidR="009B1A3C" w:rsidRPr="009B1A3C" w:rsidRDefault="009B1A3C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Pr="00CC2987">
          <w:rPr>
            <w:rStyle w:val="a3"/>
            <w:rFonts w:ascii="Times New Roman" w:hAnsi="Times New Roman"/>
            <w:sz w:val="24"/>
            <w:szCs w:val="24"/>
            <w:lang w:val="en-US"/>
          </w:rPr>
          <w:t>ivanovaii@mail.com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3644F" w:rsidRPr="0025328B" w:rsidRDefault="0063644F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Научный руководитель: </w:t>
      </w:r>
      <w:proofErr w:type="spellStart"/>
      <w:r w:rsidR="001E77E3" w:rsidRPr="0025328B">
        <w:rPr>
          <w:rFonts w:ascii="Times New Roman" w:hAnsi="Times New Roman"/>
          <w:sz w:val="24"/>
          <w:szCs w:val="24"/>
        </w:rPr>
        <w:t>Седякин</w:t>
      </w:r>
      <w:proofErr w:type="spellEnd"/>
      <w:r w:rsidR="001E77E3" w:rsidRPr="0025328B">
        <w:rPr>
          <w:rFonts w:ascii="Times New Roman" w:hAnsi="Times New Roman"/>
          <w:sz w:val="24"/>
          <w:szCs w:val="24"/>
        </w:rPr>
        <w:t xml:space="preserve"> </w:t>
      </w:r>
      <w:r w:rsidRPr="0025328B">
        <w:rPr>
          <w:rFonts w:ascii="Times New Roman" w:hAnsi="Times New Roman"/>
          <w:sz w:val="24"/>
          <w:szCs w:val="24"/>
        </w:rPr>
        <w:t xml:space="preserve">В.П., д.ф.н., доцент </w:t>
      </w:r>
    </w:p>
    <w:p w:rsidR="0063644F" w:rsidRDefault="0063644F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МГТУ им. Н.Э. Баумана, факультет «Социальные и гуманитарные науки»</w:t>
      </w:r>
    </w:p>
    <w:p w:rsidR="009B1A3C" w:rsidRPr="0025328B" w:rsidRDefault="009B1A3C" w:rsidP="006364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44F" w:rsidRPr="0025328B" w:rsidRDefault="0063644F" w:rsidP="00636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Термин «информатика» используется для ссылки на область, включающую как научные аспекты теории информации, так и прикладные направления, связанные с передачей и обработкой информации посредством использования ЭВМ. Данный термин не вполне удачен − за ним не стоит конкретная научная область с общепринятым объемом знаний. Такое осмысление происходит в рамках дисциплины, которую принято именовать философией техники. Философия техники включает предположение о возможности рассуждений по поводу техники, минуя технические науки. При таком подходе, по сравнению с философией техники, более эффективна философия технических наук. Технику можно определить, как совокупность артефактов. Для обозначения всей совокупности технических наук хорошо, по-моему, подходит термин «</w:t>
      </w:r>
      <w:proofErr w:type="spellStart"/>
      <w:r w:rsidRPr="0025328B">
        <w:rPr>
          <w:rFonts w:ascii="Times New Roman" w:hAnsi="Times New Roman"/>
          <w:sz w:val="24"/>
          <w:szCs w:val="24"/>
        </w:rPr>
        <w:t>техникология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». Две дюжины отраслей наук В.А. Канке разбил на 4 типа различными способами:1) теоретические науки </w:t>
      </w:r>
      <w:proofErr w:type="spellStart"/>
      <w:r w:rsidRPr="0025328B">
        <w:rPr>
          <w:rFonts w:ascii="Times New Roman" w:hAnsi="Times New Roman"/>
          <w:sz w:val="24"/>
          <w:szCs w:val="24"/>
        </w:rPr>
        <w:t>vs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практических дисциплин; 2) фундаментальные науки </w:t>
      </w:r>
      <w:proofErr w:type="spellStart"/>
      <w:r w:rsidRPr="0025328B">
        <w:rPr>
          <w:rFonts w:ascii="Times New Roman" w:hAnsi="Times New Roman"/>
          <w:sz w:val="24"/>
          <w:szCs w:val="24"/>
        </w:rPr>
        <w:t>vs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прикладных дисциплин; 3) естественные науки </w:t>
      </w:r>
      <w:proofErr w:type="spellStart"/>
      <w:r w:rsidRPr="0025328B">
        <w:rPr>
          <w:rFonts w:ascii="Times New Roman" w:hAnsi="Times New Roman"/>
          <w:sz w:val="24"/>
          <w:szCs w:val="24"/>
        </w:rPr>
        <w:t>vs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общественных дисциплин; 4) формальные науки </w:t>
      </w:r>
      <w:proofErr w:type="spellStart"/>
      <w:r w:rsidRPr="0025328B">
        <w:rPr>
          <w:rFonts w:ascii="Times New Roman" w:hAnsi="Times New Roman"/>
          <w:sz w:val="24"/>
          <w:szCs w:val="24"/>
        </w:rPr>
        <w:t>vs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семантических </w:t>
      </w:r>
      <w:proofErr w:type="spellStart"/>
      <w:r w:rsidRPr="0025328B">
        <w:rPr>
          <w:rFonts w:ascii="Times New Roman" w:hAnsi="Times New Roman"/>
          <w:sz w:val="24"/>
          <w:szCs w:val="24"/>
        </w:rPr>
        <w:t>vs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прагматических дисциплин. Он отдал предпочтение четвертой классификации, так как она соответствует статусу семиотики, науки о знаках [2]. В семиотике различают синтактику, семантику и прагматику. В синтактике рассматривается соотношение между знаками, которые не интерпретируются на области природы или общества. В семантике описываются природные объекты и процессы. В прагматике изучаются поступки людей. </w:t>
      </w:r>
      <w:proofErr w:type="spellStart"/>
      <w:r w:rsidRPr="0025328B">
        <w:rPr>
          <w:rFonts w:ascii="Times New Roman" w:hAnsi="Times New Roman"/>
          <w:sz w:val="24"/>
          <w:szCs w:val="24"/>
        </w:rPr>
        <w:t>Техникология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попадает в число прагматических дисциплин. Предметом </w:t>
      </w:r>
      <w:proofErr w:type="spellStart"/>
      <w:r w:rsidRPr="0025328B">
        <w:rPr>
          <w:rFonts w:ascii="Times New Roman" w:hAnsi="Times New Roman"/>
          <w:sz w:val="24"/>
          <w:szCs w:val="24"/>
        </w:rPr>
        <w:t>техникологии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являются не технические артефакты, а опосредуемые ими отношения людей. Здесь различают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элементарные</w:t>
      </w:r>
      <w:r w:rsidRPr="0025328B">
        <w:rPr>
          <w:rFonts w:ascii="Times New Roman" w:hAnsi="Times New Roman"/>
          <w:sz w:val="24"/>
          <w:szCs w:val="24"/>
        </w:rPr>
        <w:t xml:space="preserve"> и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сложные</w:t>
      </w:r>
      <w:r w:rsidRPr="0025328B">
        <w:rPr>
          <w:rFonts w:ascii="Times New Roman" w:hAnsi="Times New Roman"/>
          <w:sz w:val="24"/>
          <w:szCs w:val="24"/>
        </w:rPr>
        <w:t xml:space="preserve"> концепты. Элементарными концептами являются признаки, </w:t>
      </w:r>
      <w:proofErr w:type="spellStart"/>
      <w:r w:rsidRPr="0025328B">
        <w:rPr>
          <w:rFonts w:ascii="Times New Roman" w:hAnsi="Times New Roman"/>
          <w:sz w:val="24"/>
          <w:szCs w:val="24"/>
        </w:rPr>
        <w:t>менталии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и предикаты. Их взаимосвязанные комплексы (вещи) называются соответственно объектами, </w:t>
      </w:r>
      <w:proofErr w:type="spellStart"/>
      <w:r w:rsidRPr="0025328B">
        <w:rPr>
          <w:rFonts w:ascii="Times New Roman" w:hAnsi="Times New Roman"/>
          <w:sz w:val="24"/>
          <w:szCs w:val="24"/>
        </w:rPr>
        <w:t>эйдосами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и именами. Итак,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сложные концепты</w:t>
      </w:r>
      <w:r w:rsidRPr="0025328B">
        <w:rPr>
          <w:rFonts w:ascii="Times New Roman" w:hAnsi="Times New Roman"/>
          <w:sz w:val="24"/>
          <w:szCs w:val="24"/>
        </w:rPr>
        <w:t>:</w:t>
      </w:r>
    </w:p>
    <w:p w:rsidR="0063644F" w:rsidRPr="0025328B" w:rsidRDefault="0063644F" w:rsidP="00636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i/>
          <w:sz w:val="24"/>
          <w:szCs w:val="24"/>
        </w:rPr>
        <w:t>Закон</w:t>
      </w:r>
      <w:r w:rsidRPr="0025328B">
        <w:rPr>
          <w:rFonts w:ascii="Times New Roman" w:hAnsi="Times New Roman"/>
          <w:sz w:val="24"/>
          <w:szCs w:val="24"/>
        </w:rPr>
        <w:t xml:space="preserve">, </w:t>
      </w:r>
      <w:r w:rsidRPr="0025328B">
        <w:rPr>
          <w:rFonts w:ascii="Times New Roman" w:hAnsi="Times New Roman"/>
          <w:i/>
          <w:sz w:val="24"/>
          <w:szCs w:val="24"/>
        </w:rPr>
        <w:t xml:space="preserve">принципы, </w:t>
      </w:r>
      <w:r w:rsidRPr="0025328B">
        <w:rPr>
          <w:rFonts w:ascii="Times New Roman" w:hAnsi="Times New Roman"/>
          <w:sz w:val="24"/>
          <w:szCs w:val="24"/>
        </w:rPr>
        <w:t xml:space="preserve">концепт </w:t>
      </w:r>
      <w:proofErr w:type="spellStart"/>
      <w:r w:rsidRPr="0025328B">
        <w:rPr>
          <w:rFonts w:ascii="Times New Roman" w:hAnsi="Times New Roman"/>
          <w:i/>
          <w:sz w:val="24"/>
          <w:szCs w:val="24"/>
        </w:rPr>
        <w:t>внутритеоретической</w:t>
      </w:r>
      <w:proofErr w:type="spellEnd"/>
      <w:r w:rsidRPr="0025328B">
        <w:rPr>
          <w:rFonts w:ascii="Times New Roman" w:hAnsi="Times New Roman"/>
          <w:i/>
          <w:sz w:val="24"/>
          <w:szCs w:val="24"/>
        </w:rPr>
        <w:t xml:space="preserve"> модели</w:t>
      </w:r>
      <w:r w:rsidRPr="0025328B">
        <w:rPr>
          <w:rFonts w:ascii="Times New Roman" w:hAnsi="Times New Roman"/>
          <w:sz w:val="24"/>
          <w:szCs w:val="24"/>
        </w:rPr>
        <w:t>.</w:t>
      </w:r>
    </w:p>
    <w:p w:rsidR="0063644F" w:rsidRPr="0025328B" w:rsidRDefault="0063644F" w:rsidP="00636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В теории изучаемый объект должен быть воспроизведен концептуально, что делается посредством дедукции в качестве подготовки к эксперименту. Модель </w:t>
      </w:r>
      <w:proofErr w:type="gramStart"/>
      <w:r w:rsidRPr="0025328B">
        <w:rPr>
          <w:rFonts w:ascii="Times New Roman" w:hAnsi="Times New Roman"/>
          <w:sz w:val="24"/>
          <w:szCs w:val="24"/>
        </w:rPr>
        <w:t>− это</w:t>
      </w:r>
      <w:proofErr w:type="gramEnd"/>
      <w:r w:rsidRPr="0025328B">
        <w:rPr>
          <w:rFonts w:ascii="Times New Roman" w:hAnsi="Times New Roman"/>
          <w:sz w:val="24"/>
          <w:szCs w:val="24"/>
        </w:rPr>
        <w:t xml:space="preserve"> в концептуальном отношении канун эксперимента. В научной теории модель − дедуктивный образец изучаемого явления, а мерой выступают законы и условия, характеризующие ситуацию. Манипуляции с моделью − экспериментом. В эксперименте получают факты, статистическая обработка которых позволяет судить об эмпирических признаках. Только после этого изучаемый объект считается воспроизведенным концептуально. Таким образом, можно предложить понимание </w:t>
      </w:r>
      <w:proofErr w:type="spellStart"/>
      <w:r w:rsidRPr="0025328B">
        <w:rPr>
          <w:rFonts w:ascii="Times New Roman" w:hAnsi="Times New Roman"/>
          <w:sz w:val="24"/>
          <w:szCs w:val="24"/>
        </w:rPr>
        <w:t>техникологии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как науки, управляющей понятиями, принципами, законами, переменными. Отсюда латинское слово «дедукция» обозначает следующую логическую цепочку выведения.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Дедукция</w:t>
      </w:r>
      <w:r w:rsidRPr="0025328B">
        <w:rPr>
          <w:rFonts w:ascii="Times New Roman" w:hAnsi="Times New Roman"/>
          <w:sz w:val="24"/>
          <w:szCs w:val="24"/>
        </w:rPr>
        <w:t xml:space="preserve">: принципы -&gt; законы -&gt; </w:t>
      </w:r>
      <w:proofErr w:type="spellStart"/>
      <w:r w:rsidRPr="0025328B">
        <w:rPr>
          <w:rFonts w:ascii="Times New Roman" w:hAnsi="Times New Roman"/>
          <w:sz w:val="24"/>
          <w:szCs w:val="24"/>
        </w:rPr>
        <w:t>переменные.Также</w:t>
      </w:r>
      <w:proofErr w:type="spellEnd"/>
      <w:r w:rsidRPr="0025328B">
        <w:rPr>
          <w:rFonts w:ascii="Times New Roman" w:hAnsi="Times New Roman"/>
          <w:sz w:val="24"/>
          <w:szCs w:val="24"/>
        </w:rPr>
        <w:t xml:space="preserve"> на слуху и термин «индукция».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Индукция</w:t>
      </w:r>
      <w:r w:rsidRPr="0025328B">
        <w:rPr>
          <w:rFonts w:ascii="Times New Roman" w:hAnsi="Times New Roman"/>
          <w:sz w:val="24"/>
          <w:szCs w:val="24"/>
        </w:rPr>
        <w:t>: переменные -&gt; законы -&gt; принципы. В.А. Канке предлагает термин «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аддукция»</w:t>
      </w:r>
      <w:r w:rsidRPr="0025328B">
        <w:rPr>
          <w:rFonts w:ascii="Times New Roman" w:hAnsi="Times New Roman"/>
          <w:sz w:val="24"/>
          <w:szCs w:val="24"/>
        </w:rPr>
        <w:t>, который в буквальном переводе с латинского языка означает «прикрепление» [3, с. 58]. Разумеется, должна быть и логическая операция, противоположная аддукции. Ее называют «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>абдукцией</w:t>
      </w:r>
      <w:r w:rsidRPr="0025328B">
        <w:rPr>
          <w:rFonts w:ascii="Times New Roman" w:hAnsi="Times New Roman"/>
          <w:sz w:val="24"/>
          <w:szCs w:val="24"/>
        </w:rPr>
        <w:t xml:space="preserve">», т.е. отведением. </w:t>
      </w:r>
    </w:p>
    <w:p w:rsidR="0063644F" w:rsidRPr="0025328B" w:rsidRDefault="0063644F" w:rsidP="006364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 xml:space="preserve">Суммируя указанные методы, можно предложить формулу цикла познания: 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 xml:space="preserve">дедукция + аддукция + индукция + </w:t>
      </w:r>
      <w:r w:rsidRPr="0025328B">
        <w:rPr>
          <w:rFonts w:ascii="Times New Roman" w:hAnsi="Times New Roman"/>
          <w:sz w:val="24"/>
          <w:szCs w:val="24"/>
          <w:u w:val="single"/>
        </w:rPr>
        <w:t>абдукция</w:t>
      </w:r>
      <w:r w:rsidRPr="0025328B">
        <w:rPr>
          <w:rFonts w:ascii="Times New Roman" w:hAnsi="Times New Roman"/>
          <w:i/>
          <w:sz w:val="24"/>
          <w:szCs w:val="24"/>
          <w:u w:val="single"/>
        </w:rPr>
        <w:t xml:space="preserve"> = </w:t>
      </w:r>
      <w:proofErr w:type="spellStart"/>
      <w:r w:rsidRPr="0025328B">
        <w:rPr>
          <w:rFonts w:ascii="Times New Roman" w:hAnsi="Times New Roman"/>
          <w:i/>
          <w:sz w:val="24"/>
          <w:szCs w:val="24"/>
          <w:u w:val="single"/>
        </w:rPr>
        <w:t>трансдукци</w:t>
      </w:r>
      <w:proofErr w:type="spellEnd"/>
      <w:r w:rsidRPr="0025328B">
        <w:rPr>
          <w:rFonts w:ascii="Times New Roman" w:hAnsi="Times New Roman"/>
          <w:i/>
          <w:sz w:val="24"/>
          <w:szCs w:val="24"/>
          <w:u w:val="single"/>
        </w:rPr>
        <w:t>.</w:t>
      </w:r>
      <w:r w:rsidRPr="0025328B">
        <w:rPr>
          <w:rFonts w:ascii="Times New Roman" w:hAnsi="Times New Roman"/>
          <w:sz w:val="24"/>
          <w:szCs w:val="24"/>
        </w:rPr>
        <w:t xml:space="preserve"> В философии науки одни исследователи превозносили дедукцию, другие− индукцию, третьи −абдукцию. Полагаю, нельзя установить между ними первенство. Дедукция, аддукция, индукция и абдукция являются актуальнейшими методами развития теории, именно они выражают существо теории как управления понятиями.</w:t>
      </w:r>
    </w:p>
    <w:p w:rsidR="0063644F" w:rsidRPr="0025328B" w:rsidRDefault="0063644F" w:rsidP="00636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328B">
        <w:rPr>
          <w:rFonts w:ascii="Times New Roman" w:hAnsi="Times New Roman"/>
          <w:sz w:val="24"/>
          <w:szCs w:val="24"/>
        </w:rPr>
        <w:t>Список литературы</w:t>
      </w:r>
    </w:p>
    <w:p w:rsidR="0063644F" w:rsidRPr="0025328B" w:rsidRDefault="0063644F" w:rsidP="0063644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328B">
        <w:rPr>
          <w:rFonts w:ascii="Times New Roman" w:eastAsia="Times New Roman" w:hAnsi="Times New Roman"/>
          <w:sz w:val="24"/>
          <w:szCs w:val="24"/>
        </w:rPr>
        <w:t xml:space="preserve">Хлебников Г.В. Философия информации Лучано </w:t>
      </w:r>
      <w:proofErr w:type="spellStart"/>
      <w:r w:rsidRPr="0025328B">
        <w:rPr>
          <w:rFonts w:ascii="Times New Roman" w:eastAsia="Times New Roman" w:hAnsi="Times New Roman"/>
          <w:sz w:val="24"/>
          <w:szCs w:val="24"/>
        </w:rPr>
        <w:t>Флориди</w:t>
      </w:r>
      <w:proofErr w:type="spellEnd"/>
      <w:r w:rsidRPr="0025328B">
        <w:rPr>
          <w:rFonts w:ascii="Times New Roman" w:eastAsia="Times New Roman" w:hAnsi="Times New Roman"/>
          <w:sz w:val="24"/>
          <w:szCs w:val="24"/>
        </w:rPr>
        <w:t xml:space="preserve"> // Метафизика. 2013. № 4 (10). С. 35–58.</w:t>
      </w:r>
    </w:p>
    <w:p w:rsidR="0063644F" w:rsidRPr="0025328B" w:rsidRDefault="0063644F" w:rsidP="0063644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328B">
        <w:rPr>
          <w:rFonts w:ascii="Times New Roman" w:eastAsia="Times New Roman" w:hAnsi="Times New Roman"/>
          <w:sz w:val="24"/>
          <w:szCs w:val="24"/>
        </w:rPr>
        <w:lastRenderedPageBreak/>
        <w:t>Канке В.А. История, философия и методология техники и информатики. М: Изд-во «Юрайт», 2014. 416 с.</w:t>
      </w:r>
    </w:p>
    <w:p w:rsidR="0063644F" w:rsidRPr="0025328B" w:rsidRDefault="0063644F" w:rsidP="0063644F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5328B">
        <w:rPr>
          <w:rFonts w:ascii="Times New Roman" w:eastAsia="Times New Roman" w:hAnsi="Times New Roman"/>
          <w:sz w:val="24"/>
          <w:szCs w:val="24"/>
        </w:rPr>
        <w:t>Канке В.А. Основы Философии. М.: Изд-во Логос, 2008. 288 с.</w:t>
      </w:r>
    </w:p>
    <w:p w:rsidR="0063644F" w:rsidRPr="0025328B" w:rsidRDefault="0063644F" w:rsidP="0063644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A688E" w:rsidRPr="009B1A3C" w:rsidRDefault="00343A8E" w:rsidP="002532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9B1A3C">
        <w:rPr>
          <w:rFonts w:ascii="Times New Roman" w:hAnsi="Times New Roman"/>
          <w:b/>
          <w:i/>
          <w:sz w:val="24"/>
          <w:szCs w:val="24"/>
          <w:u w:val="single"/>
        </w:rPr>
        <w:t>ТЕЗИСЫ</w:t>
      </w:r>
      <w:r w:rsidR="000A688E" w:rsidRPr="009B1A3C">
        <w:rPr>
          <w:rFonts w:ascii="Times New Roman" w:hAnsi="Times New Roman"/>
          <w:b/>
          <w:i/>
          <w:sz w:val="24"/>
          <w:szCs w:val="24"/>
          <w:u w:val="single"/>
        </w:rPr>
        <w:t>, НЕ СООТВЕТСТВУЮЩИЕ ПРИВЕДЕННЫМ ВЫШЕ ТРЕБОВАНИЯМ, ПРИНИМАТЬСЯ НЕ БУДУТ!</w:t>
      </w:r>
    </w:p>
    <w:sectPr w:rsidR="000A688E" w:rsidRPr="009B1A3C" w:rsidSect="004D27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68B4"/>
    <w:multiLevelType w:val="hybridMultilevel"/>
    <w:tmpl w:val="0BD8BE8E"/>
    <w:lvl w:ilvl="0" w:tplc="C964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476"/>
    <w:multiLevelType w:val="hybridMultilevel"/>
    <w:tmpl w:val="DFB6CE92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24E64"/>
    <w:multiLevelType w:val="hybridMultilevel"/>
    <w:tmpl w:val="1EA62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874D01"/>
    <w:multiLevelType w:val="hybridMultilevel"/>
    <w:tmpl w:val="D204A3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4F3E2E"/>
    <w:multiLevelType w:val="hybridMultilevel"/>
    <w:tmpl w:val="1D546B78"/>
    <w:lvl w:ilvl="0" w:tplc="49C8D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5C"/>
    <w:rsid w:val="00064CC7"/>
    <w:rsid w:val="000856C4"/>
    <w:rsid w:val="000A688E"/>
    <w:rsid w:val="0011076B"/>
    <w:rsid w:val="00146136"/>
    <w:rsid w:val="001513B0"/>
    <w:rsid w:val="00163E5C"/>
    <w:rsid w:val="00181735"/>
    <w:rsid w:val="001B40A4"/>
    <w:rsid w:val="001E77E3"/>
    <w:rsid w:val="0021125E"/>
    <w:rsid w:val="00215E0A"/>
    <w:rsid w:val="00237BC3"/>
    <w:rsid w:val="0025328B"/>
    <w:rsid w:val="00257A79"/>
    <w:rsid w:val="002B5A3B"/>
    <w:rsid w:val="002C04C1"/>
    <w:rsid w:val="00300A14"/>
    <w:rsid w:val="00304267"/>
    <w:rsid w:val="00316699"/>
    <w:rsid w:val="00343A8E"/>
    <w:rsid w:val="003566E7"/>
    <w:rsid w:val="003B23F4"/>
    <w:rsid w:val="003C65D6"/>
    <w:rsid w:val="0046068E"/>
    <w:rsid w:val="00482120"/>
    <w:rsid w:val="00493EC8"/>
    <w:rsid w:val="004C69B9"/>
    <w:rsid w:val="004D2794"/>
    <w:rsid w:val="004D6847"/>
    <w:rsid w:val="0053172B"/>
    <w:rsid w:val="0054376F"/>
    <w:rsid w:val="00553639"/>
    <w:rsid w:val="00596ACB"/>
    <w:rsid w:val="005D47CE"/>
    <w:rsid w:val="0063644F"/>
    <w:rsid w:val="00671DD0"/>
    <w:rsid w:val="00676DDF"/>
    <w:rsid w:val="006B0E1D"/>
    <w:rsid w:val="006D0C29"/>
    <w:rsid w:val="006D39E1"/>
    <w:rsid w:val="006E4FDB"/>
    <w:rsid w:val="006F664A"/>
    <w:rsid w:val="00727D9F"/>
    <w:rsid w:val="007721BE"/>
    <w:rsid w:val="007A2A90"/>
    <w:rsid w:val="007C0DFD"/>
    <w:rsid w:val="007F5FFF"/>
    <w:rsid w:val="00813D15"/>
    <w:rsid w:val="0082491C"/>
    <w:rsid w:val="00833355"/>
    <w:rsid w:val="00833507"/>
    <w:rsid w:val="0084415C"/>
    <w:rsid w:val="008A3436"/>
    <w:rsid w:val="008B778A"/>
    <w:rsid w:val="008E47E1"/>
    <w:rsid w:val="00901F12"/>
    <w:rsid w:val="00927D62"/>
    <w:rsid w:val="00953D27"/>
    <w:rsid w:val="009A310B"/>
    <w:rsid w:val="009B1A3C"/>
    <w:rsid w:val="00A2125E"/>
    <w:rsid w:val="00A32960"/>
    <w:rsid w:val="00A51CCF"/>
    <w:rsid w:val="00A61A91"/>
    <w:rsid w:val="00A713EB"/>
    <w:rsid w:val="00A959FB"/>
    <w:rsid w:val="00AA0A10"/>
    <w:rsid w:val="00AA7160"/>
    <w:rsid w:val="00B40287"/>
    <w:rsid w:val="00B4139B"/>
    <w:rsid w:val="00B67CDD"/>
    <w:rsid w:val="00C16671"/>
    <w:rsid w:val="00C25FAE"/>
    <w:rsid w:val="00C30755"/>
    <w:rsid w:val="00C45BFB"/>
    <w:rsid w:val="00C7123D"/>
    <w:rsid w:val="00C77E7E"/>
    <w:rsid w:val="00C825A7"/>
    <w:rsid w:val="00CE703F"/>
    <w:rsid w:val="00CF7AA3"/>
    <w:rsid w:val="00D227CF"/>
    <w:rsid w:val="00D25C6E"/>
    <w:rsid w:val="00D72AE8"/>
    <w:rsid w:val="00DD6615"/>
    <w:rsid w:val="00DE6EE7"/>
    <w:rsid w:val="00E2374A"/>
    <w:rsid w:val="00E678CD"/>
    <w:rsid w:val="00E876CD"/>
    <w:rsid w:val="00EB2A45"/>
    <w:rsid w:val="00EC1F47"/>
    <w:rsid w:val="00F34538"/>
    <w:rsid w:val="00F5718F"/>
    <w:rsid w:val="00F912C7"/>
    <w:rsid w:val="00F97608"/>
    <w:rsid w:val="00FA2EA1"/>
    <w:rsid w:val="00FB171B"/>
    <w:rsid w:val="00FB734C"/>
    <w:rsid w:val="00FC2320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68D4"/>
  <w15:chartTrackingRefBased/>
  <w15:docId w15:val="{0479F832-85B8-4DA1-A884-CEB115F9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A68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43A8E"/>
    <w:rPr>
      <w:rFonts w:ascii="Segoe UI" w:hAnsi="Segoe UI" w:cs="Segoe UI"/>
      <w:sz w:val="18"/>
      <w:szCs w:val="18"/>
      <w:lang w:eastAsia="en-US"/>
    </w:rPr>
  </w:style>
  <w:style w:type="character" w:styleId="a6">
    <w:name w:val="Unresolved Mention"/>
    <w:uiPriority w:val="99"/>
    <w:semiHidden/>
    <w:unhideWhenUsed/>
    <w:rsid w:val="009B1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5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remae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okov@bmst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aii@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6486-469C-494E-AC87-9BAA89DE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9308</CharactersWithSpaces>
  <SharedDoc>false</SharedDoc>
  <HLinks>
    <vt:vector size="30" baseType="variant">
      <vt:variant>
        <vt:i4>4718691</vt:i4>
      </vt:variant>
      <vt:variant>
        <vt:i4>12</vt:i4>
      </vt:variant>
      <vt:variant>
        <vt:i4>0</vt:i4>
      </vt:variant>
      <vt:variant>
        <vt:i4>5</vt:i4>
      </vt:variant>
      <vt:variant>
        <vt:lpwstr>mailto:ivanovaii@mail.com</vt:lpwstr>
      </vt:variant>
      <vt:variant>
        <vt:lpwstr/>
      </vt:variant>
      <vt:variant>
        <vt:i4>4325503</vt:i4>
      </vt:variant>
      <vt:variant>
        <vt:i4>9</vt:i4>
      </vt:variant>
      <vt:variant>
        <vt:i4>0</vt:i4>
      </vt:variant>
      <vt:variant>
        <vt:i4>5</vt:i4>
      </vt:variant>
      <vt:variant>
        <vt:lpwstr>mailto:teoremae@mail.ru</vt:lpwstr>
      </vt:variant>
      <vt:variant>
        <vt:lpwstr/>
      </vt:variant>
      <vt:variant>
        <vt:i4>524317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6815817</vt:i4>
      </vt:variant>
      <vt:variant>
        <vt:i4>3</vt:i4>
      </vt:variant>
      <vt:variant>
        <vt:i4>0</vt:i4>
      </vt:variant>
      <vt:variant>
        <vt:i4>5</vt:i4>
      </vt:variant>
      <vt:variant>
        <vt:lpwstr>mailto:strokov@bmstu.ru</vt:lpwstr>
      </vt:variant>
      <vt:variant>
        <vt:lpwstr/>
      </vt:variant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https://studolymp.bmstu.ru/ru/studvesna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2</cp:revision>
  <cp:lastPrinted>2023-02-27T10:33:00Z</cp:lastPrinted>
  <dcterms:created xsi:type="dcterms:W3CDTF">2025-03-04T11:41:00Z</dcterms:created>
  <dcterms:modified xsi:type="dcterms:W3CDTF">2025-03-04T11:41:00Z</dcterms:modified>
</cp:coreProperties>
</file>